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关于本报告</w:t>
      </w:r>
    </w:p>
    <w:p>
      <w:pPr>
        <w:keepNext w:val="0"/>
        <w:keepLines w:val="0"/>
        <w:pageBreakBefore w:val="0"/>
        <w:kinsoku/>
        <w:wordWrap/>
        <w:overflowPunct/>
        <w:topLinePunct w:val="0"/>
        <w:autoSpaceDE/>
        <w:autoSpaceDN/>
        <w:bidi w:val="0"/>
        <w:adjustRightInd w:val="0"/>
        <w:snapToGri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本报告是贵州航空有限公司发布的第5 份社会责任报告，系统披露了公司在经济、环境、社会等责任领域的实践与成效。期待您能够通过本报告更了解贵州航空，与贵州航空携手共同成长。</w:t>
      </w:r>
      <w:bookmarkStart w:id="0" w:name="_GoBack"/>
      <w:bookmarkEnd w:id="0"/>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可靠性保证</w:t>
      </w:r>
    </w:p>
    <w:p>
      <w:pPr>
        <w:keepNext w:val="0"/>
        <w:keepLines w:val="0"/>
        <w:pageBreakBefore w:val="0"/>
        <w:kinsoku/>
        <w:wordWrap/>
        <w:overflowPunct/>
        <w:topLinePunct w:val="0"/>
        <w:autoSpaceDE/>
        <w:autoSpaceDN/>
        <w:bidi w:val="0"/>
        <w:adjustRightInd w:val="0"/>
        <w:snapToGri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公司董事会及全体董事承诺本报告内容不存在任何虚假记载、误导性陈述或重大遗漏，并对其内容真实性、准确性和完整性负责。</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时间范围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报告时间范围为2023年1月1日至12月31日。</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编制依据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国务院国有资产监督管理委员会《关于中央企业履行社会责任的指导意见》；香港联交所《环境、社会及管治报告指引》；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上海证券交易所《公司履行社会责任的报告》编制指引和《上海证券交易所上市公司环境信息披露指引》；全球可持续发展标准委员会《GRI 可持续发展报告标准》（GRI Standards）；</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GB/T 36001-2015《社会责任报告编写指南》。</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称谓说明</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为方便表述和阅读，“贵州航空有限公司”也以“贵航”“公司”或“我们”表示。</w:t>
      </w:r>
    </w:p>
    <w:p>
      <w:pPr>
        <w:keepNext w:val="0"/>
        <w:keepLines w:val="0"/>
        <w:pageBreakBefore w:val="0"/>
        <w:kinsoku/>
        <w:wordWrap/>
        <w:overflowPunct/>
        <w:topLinePunct w:val="0"/>
        <w:autoSpaceDE/>
        <w:autoSpaceDN/>
        <w:bidi w:val="0"/>
        <w:adjustRightInd w:val="0"/>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联系方式</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若您对本报告有疑问或建议，请致函贵州航空有限公司。</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地址：贵州省贵阳市南明区机场路2号新南航大楼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联系人：覃信安</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邮箱：</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"mailto:****@csair.com"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qxa@csair.com</w:t>
      </w:r>
      <w:r>
        <w:rPr>
          <w:rFonts w:hint="eastAsia" w:ascii="方正仿宋_GBK" w:hAnsi="方正仿宋_GBK" w:eastAsia="方正仿宋_GBK" w:cs="方正仿宋_GBK"/>
          <w:sz w:val="32"/>
          <w:szCs w:val="32"/>
          <w:lang w:val="en-US" w:eastAsia="zh-CN"/>
        </w:rPr>
        <w:fldChar w:fldCharType="end"/>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sectPr>
          <w:head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spacing w:afterAutospacing="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目  录</w:t>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snapToGrid/>
        <w:spacing w:beforeLines="0" w:afterLines="0" w:line="560" w:lineRule="exact"/>
        <w:textAlignment w:val="auto"/>
        <w:rPr>
          <w:rFonts w:hint="eastAsia" w:ascii="方正仿宋_GBK" w:hAnsi="方正仿宋_GBK" w:eastAsia="方正仿宋_GBK" w:cs="方正仿宋_GBK"/>
          <w:b/>
          <w:bCs w:val="0"/>
          <w:color w:val="auto"/>
          <w:sz w:val="36"/>
          <w:szCs w:val="36"/>
          <w:lang w:val="en-US" w:eastAsia="zh-CN"/>
        </w:rPr>
      </w:pPr>
      <w:r>
        <w:rPr>
          <w:rFonts w:hint="eastAsia" w:ascii="方正仿宋_GBK" w:hAnsi="方正仿宋_GBK" w:eastAsia="方正仿宋_GBK" w:cs="方正仿宋_GBK"/>
          <w:b/>
          <w:bCs w:val="0"/>
          <w:color w:val="auto"/>
          <w:sz w:val="36"/>
          <w:szCs w:val="36"/>
          <w:lang w:val="en-US" w:eastAsia="zh-CN"/>
        </w:rPr>
        <w:t>01  主要领导致辞</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sz w:val="36"/>
          <w:szCs w:val="36"/>
          <w:lang w:val="en-US" w:eastAsia="zh-CN"/>
        </w:rPr>
      </w:pPr>
      <w:r>
        <w:rPr>
          <w:rFonts w:hint="eastAsia" w:ascii="方正仿宋_GBK" w:hAnsi="方正仿宋_GBK" w:eastAsia="方正仿宋_GBK" w:cs="方正仿宋_GBK"/>
          <w:b/>
          <w:bCs w:val="0"/>
          <w:color w:val="auto"/>
          <w:sz w:val="36"/>
          <w:szCs w:val="36"/>
          <w:lang w:val="en-US" w:eastAsia="zh-CN"/>
        </w:rPr>
        <w:t>03  责任荣誉</w:t>
      </w:r>
    </w:p>
    <w:p>
      <w:pPr>
        <w:pStyle w:val="4"/>
        <w:keepNext w:val="0"/>
        <w:keepLines w:val="0"/>
        <w:pageBreakBefore w:val="0"/>
        <w:widowControl w:val="0"/>
        <w:kinsoku/>
        <w:wordWrap/>
        <w:overflowPunct/>
        <w:topLinePunct w:val="0"/>
        <w:autoSpaceDE/>
        <w:autoSpaceDN/>
        <w:bidi w:val="0"/>
        <w:snapToGrid/>
        <w:spacing w:afterAutospacing="0" w:line="560" w:lineRule="exact"/>
        <w:ind w:left="0" w:leftChars="0" w:firstLine="0" w:firstLineChars="0"/>
        <w:textAlignment w:val="auto"/>
        <w:rPr>
          <w:rFonts w:hint="eastAsia" w:ascii="方正仿宋_GBK" w:hAnsi="方正仿宋_GBK" w:eastAsia="方正仿宋_GBK" w:cs="方正仿宋_GBK"/>
          <w:b/>
          <w:bCs w:val="0"/>
          <w:color w:val="auto"/>
          <w:kern w:val="2"/>
          <w:sz w:val="36"/>
          <w:szCs w:val="36"/>
          <w:lang w:val="en-US" w:eastAsia="zh-CN" w:bidi="ar-SA"/>
        </w:rPr>
      </w:pPr>
      <w:r>
        <w:rPr>
          <w:rFonts w:hint="eastAsia" w:ascii="方正仿宋_GBK" w:hAnsi="方正仿宋_GBK" w:eastAsia="方正仿宋_GBK" w:cs="方正仿宋_GBK"/>
          <w:b/>
          <w:bCs w:val="0"/>
          <w:color w:val="auto"/>
          <w:sz w:val="36"/>
          <w:szCs w:val="36"/>
          <w:lang w:val="en-US" w:eastAsia="zh-CN"/>
        </w:rPr>
        <w:t xml:space="preserve">04  </w:t>
      </w:r>
      <w:r>
        <w:rPr>
          <w:rFonts w:hint="eastAsia" w:ascii="方正仿宋_GBK" w:hAnsi="方正仿宋_GBK" w:eastAsia="方正仿宋_GBK" w:cs="方正仿宋_GBK"/>
          <w:b/>
          <w:bCs w:val="0"/>
          <w:color w:val="auto"/>
          <w:kern w:val="2"/>
          <w:sz w:val="36"/>
          <w:szCs w:val="36"/>
          <w:lang w:val="en-US" w:eastAsia="zh-CN" w:bidi="ar-SA"/>
        </w:rPr>
        <w:t>走进贵航</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sz w:val="36"/>
          <w:szCs w:val="36"/>
          <w:lang w:val="en-US" w:eastAsia="zh-CN"/>
        </w:rPr>
      </w:pPr>
      <w:r>
        <w:rPr>
          <w:rFonts w:hint="eastAsia" w:ascii="方正仿宋_GBK" w:hAnsi="方正仿宋_GBK" w:eastAsia="方正仿宋_GBK" w:cs="方正仿宋_GBK"/>
          <w:b/>
          <w:bCs w:val="0"/>
          <w:color w:val="auto"/>
          <w:kern w:val="2"/>
          <w:sz w:val="36"/>
          <w:szCs w:val="36"/>
          <w:lang w:val="en-US" w:eastAsia="zh-CN" w:bidi="ar-SA"/>
        </w:rPr>
        <w:t xml:space="preserve">04  </w:t>
      </w:r>
      <w:r>
        <w:rPr>
          <w:rFonts w:hint="eastAsia" w:ascii="方正仿宋_GBK" w:hAnsi="方正仿宋_GBK" w:eastAsia="方正仿宋_GBK" w:cs="方正仿宋_GBK"/>
          <w:b/>
          <w:bCs w:val="0"/>
          <w:color w:val="auto"/>
          <w:sz w:val="36"/>
          <w:szCs w:val="36"/>
          <w:lang w:val="en-US" w:eastAsia="zh-CN"/>
        </w:rPr>
        <w:t>专题聚焦</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sz w:val="36"/>
          <w:szCs w:val="36"/>
          <w:lang w:val="en-US" w:eastAsia="zh-CN"/>
        </w:rPr>
      </w:pPr>
      <w:r>
        <w:rPr>
          <w:rFonts w:hint="eastAsia" w:ascii="方正仿宋_GBK" w:hAnsi="方正仿宋_GBK" w:eastAsia="方正仿宋_GBK" w:cs="方正仿宋_GBK"/>
          <w:b/>
          <w:bCs w:val="0"/>
          <w:color w:val="auto"/>
          <w:sz w:val="36"/>
          <w:szCs w:val="36"/>
          <w:lang w:val="en-US" w:eastAsia="zh-CN"/>
        </w:rPr>
        <w:t>10  01砥砺前行--共谋高质量发展</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10完善公司治理</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11加强党的建设</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13依法合规经营</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15深化改革发展</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kern w:val="2"/>
          <w:sz w:val="36"/>
          <w:szCs w:val="36"/>
          <w:lang w:val="en-US" w:eastAsia="zh-CN" w:bidi="ar-SA"/>
        </w:rPr>
      </w:pPr>
      <w:r>
        <w:rPr>
          <w:rFonts w:hint="eastAsia" w:ascii="方正仿宋_GBK" w:hAnsi="方正仿宋_GBK" w:eastAsia="方正仿宋_GBK" w:cs="方正仿宋_GBK"/>
          <w:b/>
          <w:bCs w:val="0"/>
          <w:color w:val="auto"/>
          <w:kern w:val="2"/>
          <w:sz w:val="36"/>
          <w:szCs w:val="36"/>
          <w:lang w:val="en-US" w:eastAsia="zh-CN" w:bidi="ar-SA"/>
        </w:rPr>
        <w:t>18  02安全飞行--守护旅客平安</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18</w:t>
      </w:r>
      <w:r>
        <w:rPr>
          <w:rFonts w:hint="eastAsia" w:ascii="方正仿宋_GBK" w:hAnsi="方正仿宋_GBK" w:eastAsia="方正仿宋_GBK" w:cs="方正仿宋_GBK"/>
          <w:sz w:val="32"/>
          <w:szCs w:val="32"/>
          <w:lang w:val="en-US" w:eastAsia="zh-CN"/>
        </w:rPr>
        <w:t>加强安全管理</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20筑牢航空安全</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21保障信息安全</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23呵护旅客安全</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kern w:val="2"/>
          <w:sz w:val="36"/>
          <w:szCs w:val="36"/>
          <w:lang w:val="en-US" w:eastAsia="zh-CN" w:bidi="ar-SA"/>
        </w:rPr>
      </w:pPr>
      <w:r>
        <w:rPr>
          <w:rFonts w:hint="eastAsia" w:ascii="方正仿宋_GBK" w:hAnsi="方正仿宋_GBK" w:eastAsia="方正仿宋_GBK" w:cs="方正仿宋_GBK"/>
          <w:b/>
          <w:bCs w:val="0"/>
          <w:color w:val="auto"/>
          <w:kern w:val="2"/>
          <w:sz w:val="36"/>
          <w:szCs w:val="36"/>
          <w:lang w:val="en-US" w:eastAsia="zh-CN" w:bidi="ar-SA"/>
        </w:rPr>
        <w:t>25  03绿色飞行</w:t>
      </w:r>
      <w:r>
        <w:rPr>
          <w:rFonts w:hint="eastAsia" w:ascii="方正仿宋_GBK" w:hAnsi="方正仿宋_GBK" w:eastAsia="方正仿宋_GBK" w:cs="方正仿宋_GBK"/>
          <w:b/>
          <w:bCs w:val="0"/>
          <w:color w:val="auto"/>
          <w:sz w:val="36"/>
          <w:szCs w:val="36"/>
          <w:lang w:val="en-US" w:eastAsia="zh-CN"/>
        </w:rPr>
        <w:t>--</w:t>
      </w:r>
      <w:r>
        <w:rPr>
          <w:rFonts w:hint="eastAsia" w:ascii="方正仿宋_GBK" w:hAnsi="方正仿宋_GBK" w:eastAsia="方正仿宋_GBK" w:cs="方正仿宋_GBK"/>
          <w:b/>
          <w:bCs w:val="0"/>
          <w:color w:val="auto"/>
          <w:kern w:val="2"/>
          <w:sz w:val="36"/>
          <w:szCs w:val="36"/>
          <w:lang w:val="en-US" w:eastAsia="zh-CN" w:bidi="ar-SA"/>
        </w:rPr>
        <w:t>践行低碳发展</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kern w:val="2"/>
          <w:sz w:val="36"/>
          <w:szCs w:val="36"/>
          <w:lang w:val="en-US" w:eastAsia="zh-CN" w:bidi="ar-SA"/>
        </w:rPr>
      </w:pPr>
      <w:r>
        <w:rPr>
          <w:rFonts w:hint="eastAsia" w:ascii="方正仿宋_GBK" w:hAnsi="方正仿宋_GBK" w:eastAsia="方正仿宋_GBK" w:cs="方正仿宋_GBK"/>
          <w:b/>
          <w:bCs w:val="0"/>
          <w:color w:val="auto"/>
          <w:kern w:val="2"/>
          <w:sz w:val="36"/>
          <w:szCs w:val="36"/>
          <w:lang w:val="en-US" w:eastAsia="zh-CN" w:bidi="ar-SA"/>
        </w:rPr>
        <w:t>27  04美好飞行</w:t>
      </w:r>
      <w:r>
        <w:rPr>
          <w:rFonts w:hint="eastAsia" w:ascii="方正仿宋_GBK" w:hAnsi="方正仿宋_GBK" w:eastAsia="方正仿宋_GBK" w:cs="方正仿宋_GBK"/>
          <w:b/>
          <w:bCs w:val="0"/>
          <w:color w:val="auto"/>
          <w:sz w:val="36"/>
          <w:szCs w:val="36"/>
          <w:lang w:val="en-US" w:eastAsia="zh-CN"/>
        </w:rPr>
        <w:t>--</w:t>
      </w:r>
      <w:r>
        <w:rPr>
          <w:rFonts w:hint="eastAsia" w:ascii="方正仿宋_GBK" w:hAnsi="方正仿宋_GBK" w:eastAsia="方正仿宋_GBK" w:cs="方正仿宋_GBK"/>
          <w:b/>
          <w:bCs w:val="0"/>
          <w:color w:val="auto"/>
          <w:kern w:val="2"/>
          <w:sz w:val="36"/>
          <w:szCs w:val="36"/>
          <w:lang w:val="en-US" w:eastAsia="zh-CN" w:bidi="ar-SA"/>
        </w:rPr>
        <w:t>亲和精细服务</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27服务质量管理</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28保障航班正常</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30提供专属服务</w:t>
      </w:r>
    </w:p>
    <w:p>
      <w:pPr>
        <w:pStyle w:val="2"/>
        <w:keepNext w:val="0"/>
        <w:keepLines w:val="0"/>
        <w:pageBreakBefore w:val="0"/>
        <w:kinsoku/>
        <w:wordWrap/>
        <w:overflowPunct/>
        <w:topLinePunct w:val="0"/>
        <w:autoSpaceDE/>
        <w:autoSpaceDN/>
        <w:bidi w:val="0"/>
        <w:snapToGrid/>
        <w:spacing w:beforeLines="0" w:afterLines="0" w:afterAutospacing="0" w:line="560" w:lineRule="exact"/>
        <w:textAlignment w:val="auto"/>
        <w:rPr>
          <w:rFonts w:hint="eastAsia" w:ascii="方正仿宋_GBK" w:hAnsi="方正仿宋_GBK" w:eastAsia="方正仿宋_GBK" w:cs="方正仿宋_GBK"/>
          <w:b/>
          <w:bCs w:val="0"/>
          <w:color w:val="auto"/>
          <w:kern w:val="2"/>
          <w:sz w:val="36"/>
          <w:szCs w:val="36"/>
          <w:lang w:val="en-US" w:eastAsia="zh-CN" w:bidi="ar-SA"/>
        </w:rPr>
      </w:pPr>
      <w:r>
        <w:rPr>
          <w:rFonts w:hint="eastAsia" w:ascii="方正仿宋_GBK" w:hAnsi="方正仿宋_GBK" w:eastAsia="方正仿宋_GBK" w:cs="方正仿宋_GBK"/>
          <w:b/>
          <w:bCs w:val="0"/>
          <w:color w:val="auto"/>
          <w:kern w:val="2"/>
          <w:sz w:val="36"/>
          <w:szCs w:val="36"/>
          <w:lang w:val="en-US" w:eastAsia="zh-CN" w:bidi="ar-SA"/>
        </w:rPr>
        <w:t>32 05温暖同行</w:t>
      </w:r>
      <w:r>
        <w:rPr>
          <w:rFonts w:hint="eastAsia" w:ascii="方正仿宋_GBK" w:hAnsi="方正仿宋_GBK" w:eastAsia="方正仿宋_GBK" w:cs="方正仿宋_GBK"/>
          <w:b/>
          <w:bCs w:val="0"/>
          <w:color w:val="auto"/>
          <w:sz w:val="36"/>
          <w:szCs w:val="36"/>
          <w:lang w:val="en-US" w:eastAsia="zh-CN"/>
        </w:rPr>
        <w:t>--</w:t>
      </w:r>
      <w:r>
        <w:rPr>
          <w:rFonts w:hint="eastAsia" w:ascii="方正仿宋_GBK" w:hAnsi="方正仿宋_GBK" w:eastAsia="方正仿宋_GBK" w:cs="方正仿宋_GBK"/>
          <w:b/>
          <w:bCs w:val="0"/>
          <w:color w:val="auto"/>
          <w:kern w:val="2"/>
          <w:sz w:val="36"/>
          <w:szCs w:val="36"/>
          <w:lang w:val="en-US" w:eastAsia="zh-CN" w:bidi="ar-SA"/>
        </w:rPr>
        <w:t>共筑美好家园</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32员工价值</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33员工关爱 </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35投身社会公益    </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37打造责任供应链   </w:t>
      </w:r>
    </w:p>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方正仿宋_GBK" w:hAnsi="方正仿宋_GBK" w:eastAsia="方正仿宋_GBK" w:cs="方正仿宋_GBK"/>
          <w:b/>
          <w:bCs w:val="0"/>
          <w:color w:val="auto"/>
          <w:sz w:val="36"/>
          <w:szCs w:val="36"/>
          <w:lang w:val="en-US" w:eastAsia="zh-CN"/>
        </w:rPr>
      </w:pPr>
      <w:r>
        <w:rPr>
          <w:rFonts w:hint="eastAsia" w:ascii="方正仿宋_GBK" w:hAnsi="方正仿宋_GBK" w:eastAsia="方正仿宋_GBK" w:cs="方正仿宋_GBK"/>
          <w:b/>
          <w:bCs w:val="0"/>
          <w:color w:val="auto"/>
          <w:sz w:val="36"/>
          <w:szCs w:val="36"/>
          <w:lang w:val="en-US" w:eastAsia="zh-CN"/>
        </w:rPr>
        <w:t>38  展望</w:t>
      </w:r>
    </w:p>
    <w:p>
      <w:pPr>
        <w:pStyle w:val="2"/>
        <w:keepNext w:val="0"/>
        <w:keepLines w:val="0"/>
        <w:pageBreakBefore w:val="0"/>
        <w:kinsoku/>
        <w:wordWrap/>
        <w:overflowPunct/>
        <w:topLinePunct w:val="0"/>
        <w:autoSpaceDE/>
        <w:autoSpaceDN/>
        <w:bidi w:val="0"/>
        <w:snapToGrid/>
        <w:spacing w:beforeLines="0" w:afterLines="0" w:line="560" w:lineRule="exact"/>
        <w:textAlignment w:val="auto"/>
        <w:rPr>
          <w:rFonts w:hint="eastAsia"/>
          <w:lang w:val="en-US" w:eastAsia="zh-CN"/>
        </w:rPr>
      </w:pPr>
    </w:p>
    <w:p>
      <w:pPr>
        <w:keepNext w:val="0"/>
        <w:keepLines w:val="0"/>
        <w:pageBreakBefore w:val="0"/>
        <w:kinsoku/>
        <w:wordWrap/>
        <w:overflowPunct/>
        <w:topLinePunct w:val="0"/>
        <w:autoSpaceDE/>
        <w:autoSpaceDN/>
        <w:bidi w:val="0"/>
        <w:snapToGrid/>
        <w:spacing w:line="560" w:lineRule="exact"/>
        <w:textAlignment w:val="auto"/>
        <w:rPr>
          <w:rFonts w:hint="default"/>
          <w:lang w:val="en-US" w:eastAsia="zh-CN"/>
        </w:rPr>
        <w:sectPr>
          <w:head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主要领导致辞</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2023年，我们坚持以习近平新时代中国特色社会主义思想为指导，深入学习贯彻党的二十大精神，认真贯彻落实集团高质量发展总体思路和集团党组各项决策部署，牢牢把握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稳中求进、进中提质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的工作总基调，抢抓市场机遇、释放潜力动力，以更高质量创造出更优业绩。</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val="en-US" w:eastAsia="zh-CN"/>
        </w:rPr>
        <w:t>2023年，我们守牢底线主动作为，安全态势持续平稳。</w:t>
      </w:r>
      <w:r>
        <w:rPr>
          <w:rFonts w:hint="eastAsia" w:ascii="方正仿宋_GBK" w:hAnsi="方正仿宋_GBK" w:eastAsia="方正仿宋_GBK" w:cs="方正仿宋_GBK"/>
          <w:sz w:val="32"/>
          <w:szCs w:val="32"/>
        </w:rPr>
        <w:t>我们紧紧围绕集团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两抓一防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安全管理总体策略，拟定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两实两细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安全工作原则，稳步推进各项安全工作任务。全年未发生一般差错（含）以上等级不安全事件，在民航局航空安保审计中取得优异成绩，安全考核系统排名第2。</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val="en-US" w:eastAsia="zh-CN"/>
        </w:rPr>
        <w:t>2023年，我们</w:t>
      </w:r>
      <w:r>
        <w:rPr>
          <w:rFonts w:hint="eastAsia" w:ascii="方正黑体_GBK" w:hAnsi="方正黑体_GBK" w:eastAsia="方正黑体_GBK" w:cs="方正黑体_GBK"/>
          <w:sz w:val="32"/>
          <w:szCs w:val="32"/>
        </w:rPr>
        <w:t>乘时乘势开源节流，经营形势显著改善</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rPr>
        <w:t>我们着力打好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确保经营领先优势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年度硬仗，锚定扭亏为盈目标任务，正向抓机遇抢收入、反向强管理控成本，经营业绩大幅扭亏。</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lang w:val="en-US" w:eastAsia="zh-CN"/>
        </w:rPr>
        <w:t>2023年，我们</w:t>
      </w:r>
      <w:r>
        <w:rPr>
          <w:rFonts w:hint="eastAsia" w:ascii="方正黑体_GBK" w:hAnsi="方正黑体_GBK" w:eastAsia="方正黑体_GBK" w:cs="方正黑体_GBK"/>
          <w:sz w:val="32"/>
          <w:szCs w:val="32"/>
        </w:rPr>
        <w:t>深化改革变中求新，发展活力持续迸发</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我们紧扣高质量发展主线，全力推动改革向纵深突破，坚定不移以改革推动发展、激发活力、破解瓶颈，切实激发了各经营主体价值创造积极性。</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lang w:val="en-US" w:eastAsia="zh-CN"/>
        </w:rPr>
        <w:t>2023年，我们</w:t>
      </w:r>
      <w:r>
        <w:rPr>
          <w:rFonts w:hint="eastAsia" w:ascii="方正黑体_GBK" w:hAnsi="方正黑体_GBK" w:eastAsia="方正黑体_GBK" w:cs="方正黑体_GBK"/>
          <w:sz w:val="32"/>
          <w:szCs w:val="32"/>
        </w:rPr>
        <w:t>转变视角优化模式，服务品牌建设更有作为</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品牌引领行动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为指引，以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亲和精细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为行动标准，以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服务为行动举措，积极融入地方特色，有力彰显阳光南航品牌形象，航班运行正常率及</w:t>
      </w:r>
      <w:r>
        <w:rPr>
          <w:rFonts w:hint="eastAsia" w:ascii="方正仿宋_GBK" w:hAnsi="方正仿宋_GBK" w:eastAsia="方正仿宋_GBK" w:cs="方正仿宋_GBK"/>
          <w:sz w:val="32"/>
          <w:szCs w:val="32"/>
          <w:lang w:bidi="ar"/>
        </w:rPr>
        <w:t>旅客满意度指标均达到T3目标值</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lang w:val="en-US" w:eastAsia="zh-CN"/>
        </w:rPr>
        <w:t>2023年，我们</w:t>
      </w:r>
      <w:r>
        <w:rPr>
          <w:rFonts w:hint="eastAsia" w:ascii="方正黑体_GBK" w:hAnsi="方正黑体_GBK" w:eastAsia="方正黑体_GBK" w:cs="方正黑体_GBK"/>
          <w:sz w:val="32"/>
          <w:szCs w:val="32"/>
        </w:rPr>
        <w:t>全面加强党的领导，发展合力更加汇聚</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我们坚持和加强党的全面领导，严格落实集团党建工作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六性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要求，统筹推进主题教育和巡视整改工作，引领保障公司高质量发展作用更加突出。</w:t>
      </w:r>
    </w:p>
    <w:p>
      <w:pPr>
        <w:pStyle w:val="4"/>
        <w:keepNext w:val="0"/>
        <w:keepLines w:val="0"/>
        <w:pageBreakBefore w:val="0"/>
        <w:kinsoku/>
        <w:wordWrap/>
        <w:overflowPunct/>
        <w:topLinePunct w:val="0"/>
        <w:autoSpaceDE/>
        <w:autoSpaceDN/>
        <w:bidi w:val="0"/>
        <w:snapToGrid/>
        <w:spacing w:afterAutospacing="0" w:line="56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2024年，我们</w:t>
      </w:r>
      <w:r>
        <w:rPr>
          <w:rFonts w:hint="eastAsia" w:ascii="方正仿宋_GBK" w:hAnsi="方正仿宋_GBK" w:eastAsia="方正仿宋_GBK" w:cs="方正仿宋_GBK"/>
          <w:color w:val="000000"/>
          <w:sz w:val="32"/>
          <w:szCs w:val="32"/>
          <w:lang w:eastAsia="zh-CN"/>
        </w:rPr>
        <w:t>将</w:t>
      </w:r>
      <w:r>
        <w:rPr>
          <w:rFonts w:hint="eastAsia" w:ascii="方正仿宋_GBK" w:hAnsi="方正仿宋_GBK" w:eastAsia="方正仿宋_GBK" w:cs="方正仿宋_GBK"/>
          <w:color w:val="000000"/>
          <w:sz w:val="32"/>
          <w:szCs w:val="32"/>
        </w:rPr>
        <w:t>更加紧密地团结在以习近平同志为核心的党中央周围，以党的二十大精神为引领，鼓足干事创业的精气神、形成狠抓落实的好局面，坚持打基础利长远、出实招求实效，在新发展格局中寻求新的机遇、创造新的机会，</w:t>
      </w:r>
      <w:r>
        <w:rPr>
          <w:rFonts w:hint="eastAsia" w:ascii="方正仿宋_GBK" w:hAnsi="方正仿宋_GBK" w:eastAsia="方正仿宋_GBK" w:cs="方正仿宋_GBK"/>
          <w:sz w:val="32"/>
          <w:szCs w:val="32"/>
        </w:rPr>
        <w:t>奋力推动公司做强做优做大，</w:t>
      </w:r>
      <w:r>
        <w:rPr>
          <w:rFonts w:hint="eastAsia" w:ascii="方正仿宋_GBK" w:hAnsi="方正仿宋_GBK" w:eastAsia="方正仿宋_GBK" w:cs="方正仿宋_GBK"/>
          <w:color w:val="000000"/>
          <w:sz w:val="32"/>
          <w:szCs w:val="32"/>
        </w:rPr>
        <w:t>不断推动公司迈向更高质量的发展！</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color w:val="000000"/>
          <w:sz w:val="32"/>
          <w:szCs w:val="32"/>
        </w:rPr>
      </w:pPr>
    </w:p>
    <w:p>
      <w:pPr>
        <w:pStyle w:val="13"/>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firstLine="2240" w:firstLineChars="700"/>
        <w:textAlignment w:val="auto"/>
        <w:rPr>
          <w:rFonts w:hint="eastAsia" w:ascii="方正仿宋_GBK" w:hAnsi="方正仿宋_GBK" w:eastAsia="方正仿宋_GBK" w:cs="方正仿宋_GBK"/>
          <w:color w:val="auto"/>
          <w:kern w:val="0"/>
          <w:position w:val="0"/>
          <w:sz w:val="32"/>
          <w:szCs w:val="32"/>
          <w:lang w:val="zh-CN" w:eastAsia="zh-CN" w:bidi="ar-SA"/>
        </w:rPr>
      </w:pPr>
      <w:r>
        <w:rPr>
          <w:rFonts w:hint="eastAsia" w:ascii="方正仿宋_GBK" w:hAnsi="方正仿宋_GBK" w:eastAsia="方正仿宋_GBK" w:cs="方正仿宋_GBK"/>
          <w:color w:val="auto"/>
          <w:kern w:val="0"/>
          <w:position w:val="0"/>
          <w:sz w:val="32"/>
          <w:szCs w:val="32"/>
          <w:lang w:val="zh-CN" w:eastAsia="zh-CN" w:bidi="ar-SA"/>
        </w:rPr>
        <w:t>贵州航空有限公司董事长、总经理：易红磊</w:t>
      </w:r>
    </w:p>
    <w:p>
      <w:pPr>
        <w:pStyle w:val="13"/>
        <w:keepNext w:val="0"/>
        <w:keepLines w:val="0"/>
        <w:pageBreakBefore w:val="0"/>
        <w:kinsoku/>
        <w:wordWrap/>
        <w:overflowPunct/>
        <w:topLinePunct w:val="0"/>
        <w:autoSpaceDE/>
        <w:autoSpaceDN/>
        <w:bidi w:val="0"/>
        <w:snapToGrid/>
        <w:spacing w:afterAutospacing="0" w:line="560" w:lineRule="exact"/>
        <w:ind w:firstLine="2240" w:firstLineChars="700"/>
        <w:textAlignment w:val="auto"/>
        <w:rPr>
          <w:rFonts w:hint="eastAsia" w:ascii="方正仿宋_GBK" w:hAnsi="方正仿宋_GBK" w:eastAsia="方正仿宋_GBK" w:cs="方正仿宋_GBK"/>
          <w:color w:val="000000"/>
          <w:sz w:val="32"/>
          <w:szCs w:val="32"/>
        </w:rPr>
        <w:sectPr>
          <w:head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color w:val="auto"/>
          <w:kern w:val="0"/>
          <w:position w:val="0"/>
          <w:sz w:val="32"/>
          <w:szCs w:val="32"/>
          <w:lang w:val="zh-CN" w:eastAsia="zh-CN" w:bidi="ar-SA"/>
        </w:rPr>
        <w:t>贵州航空有限公司党委书记：向文永</w:t>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责任荣誉</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color w:val="000000"/>
          <w:sz w:val="32"/>
          <w:szCs w:val="32"/>
          <w:lang w:val="en-US" w:eastAsia="zh-CN"/>
        </w:rPr>
        <w:t>中国民用航空局：</w:t>
      </w:r>
      <w:r>
        <w:rPr>
          <w:rFonts w:hint="eastAsia" w:ascii="方正仿宋_GBK" w:hAnsi="方正仿宋_GBK" w:eastAsia="方正仿宋_GBK" w:cs="方正仿宋_GBK"/>
          <w:sz w:val="32"/>
          <w:szCs w:val="32"/>
        </w:rPr>
        <w:t>运行指挥部获评2022年民航重大运输工作先进集体</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color w:val="000000"/>
          <w:sz w:val="32"/>
          <w:szCs w:val="32"/>
          <w:lang w:val="en-US" w:eastAsia="zh-CN"/>
        </w:rPr>
        <w:t>民航西南地区管理局：</w:t>
      </w:r>
      <w:r>
        <w:rPr>
          <w:rFonts w:hint="eastAsia" w:ascii="方正仿宋_GBK" w:hAnsi="方正仿宋_GBK" w:eastAsia="方正仿宋_GBK" w:cs="方正仿宋_GBK"/>
          <w:sz w:val="32"/>
          <w:szCs w:val="32"/>
        </w:rPr>
        <w:t>飞行部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翔艺班组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获评西南民航2022到2023年度五好班组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地面服务保障部精进班组获评民航西南地区2023年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民航服务助力行业恢复年主题活动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先进单位班组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仿宋_GB2312" w:eastAsia="仿宋_GB2312"/>
          <w:b w:val="0"/>
          <w:i w:val="0"/>
          <w:color w:val="000000"/>
          <w:sz w:val="31"/>
          <w:lang w:eastAsia="zh-CN"/>
        </w:rPr>
      </w:pPr>
      <w:r>
        <w:rPr>
          <w:rFonts w:hint="eastAsia" w:ascii="方正黑体_GBK" w:hAnsi="方正黑体_GBK" w:eastAsia="方正黑体_GBK" w:cs="方正黑体_GBK"/>
          <w:color w:val="000000"/>
          <w:sz w:val="32"/>
          <w:szCs w:val="32"/>
          <w:lang w:val="en-US" w:eastAsia="zh-CN"/>
        </w:rPr>
        <w:t>民航贵州监管局：</w:t>
      </w:r>
      <w:r>
        <w:rPr>
          <w:rFonts w:hint="eastAsia" w:ascii="方正仿宋_GBK" w:hAnsi="方正仿宋_GBK" w:eastAsia="方正仿宋_GBK" w:cs="方正仿宋_GBK"/>
          <w:sz w:val="32"/>
          <w:szCs w:val="32"/>
        </w:rPr>
        <w:t>2023年重要活动期间网络安全保障先进单位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2023年度民航贵州地区空防安全班组建设优秀单位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2023年度民航贵州辖区党建引领安全先进示范单位</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lang w:val="en-US" w:eastAsia="zh-CN"/>
        </w:rPr>
        <w:t>9个班组和13位个人获</w:t>
      </w:r>
      <w:r>
        <w:rPr>
          <w:rFonts w:hint="eastAsia" w:ascii="方正仿宋_GBK" w:hAnsi="方正仿宋_GBK" w:eastAsia="方正仿宋_GBK" w:cs="方正仿宋_GBK"/>
          <w:sz w:val="32"/>
          <w:szCs w:val="32"/>
        </w:rPr>
        <w:t>安全工作先进</w:t>
      </w:r>
      <w:r>
        <w:rPr>
          <w:rFonts w:hint="eastAsia" w:ascii="方正仿宋_GBK" w:hAnsi="方正仿宋_GBK" w:eastAsia="方正仿宋_GBK" w:cs="方正仿宋_GBK"/>
          <w:sz w:val="32"/>
          <w:szCs w:val="32"/>
          <w:lang w:eastAsia="zh-CN"/>
        </w:rPr>
        <w:t>等奖项</w:t>
      </w:r>
      <w:r>
        <w:rPr>
          <w:rFonts w:hint="eastAsia" w:ascii="仿宋_GB2312" w:eastAsia="仿宋_GB2312"/>
          <w:b w:val="0"/>
          <w:i w:val="0"/>
          <w:color w:val="000000"/>
          <w:sz w:val="31"/>
          <w:lang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color w:val="000000"/>
          <w:sz w:val="32"/>
          <w:szCs w:val="32"/>
          <w:lang w:val="en-US" w:eastAsia="zh-CN"/>
        </w:rPr>
        <w:t>南航集团：</w:t>
      </w:r>
      <w:r>
        <w:rPr>
          <w:rFonts w:hint="eastAsia" w:ascii="方正仿宋_GBK" w:hAnsi="方正仿宋_GBK" w:eastAsia="方正仿宋_GBK" w:cs="方正仿宋_GBK"/>
          <w:sz w:val="32"/>
          <w:szCs w:val="32"/>
        </w:rPr>
        <w:t>2023年度综合安全管理先进单位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2023年度南航集团安全文化先进单位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023年度好物推荐营销先进单位，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我为手册找缺陷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主题活动优秀组织单位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2023年合同倒签管控先进单位、合同流转耗时管理表现突出单位、合同欠款纠纷管理工作表现突出单位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第一届南航飞行数据应用创新竞赛最佳组织奖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2023年度安保防火管理先进单位，2023年南航航班运行保障先进单位二等奖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2023年南航特殊航班保障先进单位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2023年服务工作先进单位、服务攻坚奖、特情处置贡献奖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集团政务信息工作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突出贡献单位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乘务/安全员招聘先进单位</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lang w:val="en-US" w:eastAsia="zh-CN"/>
        </w:rPr>
        <w:t>11个</w:t>
      </w:r>
      <w:r>
        <w:rPr>
          <w:rFonts w:hint="eastAsia" w:ascii="方正仿宋_GBK" w:hAnsi="方正仿宋_GBK" w:eastAsia="方正仿宋_GBK" w:cs="方正仿宋_GBK"/>
          <w:sz w:val="32"/>
          <w:szCs w:val="32"/>
          <w:lang w:eastAsia="zh-CN"/>
        </w:rPr>
        <w:t>二级部门和</w:t>
      </w:r>
      <w:r>
        <w:rPr>
          <w:rFonts w:hint="eastAsia" w:ascii="方正仿宋_GBK" w:hAnsi="方正仿宋_GBK" w:eastAsia="方正仿宋_GBK" w:cs="方正仿宋_GBK"/>
          <w:sz w:val="32"/>
          <w:szCs w:val="32"/>
          <w:lang w:val="en-US" w:eastAsia="zh-CN"/>
        </w:rPr>
        <w:t>22位个人获得</w:t>
      </w:r>
      <w:r>
        <w:rPr>
          <w:rFonts w:ascii="仿宋_GB2312" w:eastAsia="仿宋_GB2312"/>
          <w:b w:val="0"/>
          <w:i w:val="0"/>
          <w:color w:val="000000"/>
          <w:sz w:val="31"/>
        </w:rPr>
        <w:t>飞行安全管理先进单位</w:t>
      </w:r>
      <w:r>
        <w:rPr>
          <w:rFonts w:hint="eastAsia" w:ascii="仿宋_GB2312" w:eastAsia="仿宋_GB2312"/>
          <w:b w:val="0"/>
          <w:i w:val="0"/>
          <w:color w:val="000000"/>
          <w:sz w:val="31"/>
          <w:lang w:eastAsia="zh-CN"/>
        </w:rPr>
        <w:t>等奖项</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val="en-US" w:eastAsia="zh-CN"/>
        </w:rPr>
        <w:t>其他奖项：</w:t>
      </w:r>
      <w:r>
        <w:rPr>
          <w:rFonts w:hint="eastAsia" w:ascii="方正仿宋_GBK" w:hAnsi="方正仿宋_GBK" w:eastAsia="方正仿宋_GBK" w:cs="方正仿宋_GBK"/>
          <w:sz w:val="32"/>
          <w:szCs w:val="32"/>
        </w:rPr>
        <w:t>地服部获评2023年贵阳机场机坪运行安全管理先进单位。</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pStyle w:val="4"/>
        <w:keepNext w:val="0"/>
        <w:keepLines w:val="0"/>
        <w:pageBreakBefore w:val="0"/>
        <w:kinsoku/>
        <w:wordWrap/>
        <w:overflowPunct/>
        <w:topLinePunct w:val="0"/>
        <w:autoSpaceDE/>
        <w:autoSpaceDN/>
        <w:bidi w:val="0"/>
        <w:snapToGrid/>
        <w:spacing w:afterAutospacing="0" w:line="560" w:lineRule="exact"/>
        <w:ind w:left="0" w:leftChars="0" w:firstLine="0" w:firstLineChars="0"/>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走进贵航</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lang w:val="en-US" w:eastAsia="zh-CN"/>
        </w:rPr>
      </w:pP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贵州航空有限公司（以下简称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贵航</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公司</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是南航股份与贵州</w:t>
      </w:r>
      <w:r>
        <w:rPr>
          <w:rFonts w:hint="eastAsia" w:ascii="方正仿宋_GBK" w:hAnsi="方正仿宋_GBK" w:eastAsia="方正仿宋_GBK" w:cs="方正仿宋_GBK"/>
          <w:b w:val="0"/>
          <w:bCs w:val="0"/>
          <w:sz w:val="32"/>
          <w:szCs w:val="32"/>
        </w:rPr>
        <w:t>省政府联合成立</w:t>
      </w:r>
      <w:r>
        <w:rPr>
          <w:rFonts w:hint="eastAsia" w:ascii="方正仿宋_GBK" w:hAnsi="方正仿宋_GBK" w:eastAsia="方正仿宋_GBK" w:cs="方正仿宋_GBK"/>
          <w:b w:val="0"/>
          <w:bCs w:val="0"/>
          <w:sz w:val="32"/>
          <w:szCs w:val="32"/>
          <w:lang w:val="en-US" w:eastAsia="zh-CN"/>
        </w:rPr>
        <w:t>的航空公司</w:t>
      </w:r>
      <w:r>
        <w:rPr>
          <w:rFonts w:hint="eastAsia" w:ascii="方正仿宋_GBK" w:hAnsi="方正仿宋_GBK" w:eastAsia="方正仿宋_GBK" w:cs="方正仿宋_GBK"/>
          <w:b w:val="0"/>
          <w:bCs w:val="0"/>
          <w:sz w:val="32"/>
          <w:szCs w:val="32"/>
        </w:rPr>
        <w:t>。现股东为中国南方航空股份有限公司和贵州省黔晟国有资产经营有限公司，分别持股60%和40%，注册资本为人民币12</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81</w:t>
      </w:r>
      <w:r>
        <w:rPr>
          <w:rFonts w:hint="eastAsia" w:ascii="方正仿宋_GBK" w:hAnsi="方正仿宋_GBK" w:eastAsia="方正仿宋_GBK" w:cs="方正仿宋_GBK"/>
          <w:b w:val="0"/>
          <w:bCs w:val="0"/>
          <w:sz w:val="32"/>
          <w:szCs w:val="32"/>
          <w:lang w:eastAsia="zh-CN"/>
        </w:rPr>
        <w:t>亿</w:t>
      </w:r>
      <w:r>
        <w:rPr>
          <w:rFonts w:hint="eastAsia" w:ascii="方正仿宋_GBK" w:hAnsi="方正仿宋_GBK" w:eastAsia="方正仿宋_GBK" w:cs="方正仿宋_GBK"/>
          <w:b w:val="0"/>
          <w:bCs w:val="0"/>
          <w:sz w:val="32"/>
          <w:szCs w:val="32"/>
        </w:rPr>
        <w:t>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资产总额13.50亿元</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主业经营航空客货运输服务，现执管波音737-800型飞机20架，</w:t>
      </w:r>
      <w:r>
        <w:rPr>
          <w:rFonts w:hint="eastAsia" w:ascii="方正仿宋_GBK" w:hAnsi="方正仿宋_GBK" w:eastAsia="方正仿宋_GBK" w:cs="方正仿宋_GBK"/>
          <w:b w:val="0"/>
          <w:bCs w:val="0"/>
          <w:sz w:val="32"/>
          <w:szCs w:val="32"/>
          <w:lang w:val="en-US" w:eastAsia="zh-CN"/>
        </w:rPr>
        <w:t>现</w:t>
      </w:r>
      <w:r>
        <w:rPr>
          <w:rFonts w:hint="eastAsia" w:ascii="方正仿宋_GBK" w:hAnsi="方正仿宋_GBK" w:eastAsia="方正仿宋_GBK" w:cs="方正仿宋_GBK"/>
          <w:b w:val="0"/>
          <w:bCs w:val="0"/>
          <w:sz w:val="32"/>
          <w:szCs w:val="32"/>
        </w:rPr>
        <w:t>有职工1,7</w:t>
      </w:r>
      <w:r>
        <w:rPr>
          <w:rFonts w:hint="eastAsia" w:ascii="方正仿宋_GBK" w:hAnsi="方正仿宋_GBK" w:eastAsia="方正仿宋_GBK" w:cs="方正仿宋_GBK"/>
          <w:b w:val="0"/>
          <w:bCs w:val="0"/>
          <w:sz w:val="32"/>
          <w:szCs w:val="32"/>
          <w:lang w:val="en-US" w:eastAsia="zh-CN"/>
        </w:rPr>
        <w:t>43</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eastAsia="zh-CN"/>
        </w:rPr>
        <w:t>，内设二级机构16个，运营国内主要城市和部分国际、地区航线，是贵阳</w:t>
      </w:r>
      <w:r>
        <w:rPr>
          <w:rFonts w:hint="eastAsia" w:ascii="方正仿宋_GBK" w:hAnsi="方正仿宋_GBK" w:eastAsia="方正仿宋_GBK" w:cs="方正仿宋_GBK"/>
          <w:b w:val="0"/>
          <w:bCs w:val="0"/>
          <w:sz w:val="32"/>
          <w:szCs w:val="32"/>
        </w:rPr>
        <w:t>龙洞堡国际机场</w:t>
      </w:r>
      <w:r>
        <w:rPr>
          <w:rFonts w:hint="eastAsia" w:ascii="方正仿宋_GBK" w:hAnsi="方正仿宋_GBK" w:eastAsia="方正仿宋_GBK" w:cs="方正仿宋_GBK"/>
          <w:b w:val="0"/>
          <w:bCs w:val="0"/>
          <w:sz w:val="32"/>
          <w:szCs w:val="32"/>
          <w:lang w:eastAsia="zh-CN"/>
        </w:rPr>
        <w:t>最大的基地航空公司。</w:t>
      </w:r>
    </w:p>
    <w:p>
      <w:pPr>
        <w:pStyle w:val="4"/>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贵航</w:t>
      </w:r>
      <w:r>
        <w:rPr>
          <w:rFonts w:hint="eastAsia" w:ascii="方正仿宋_GBK" w:hAnsi="方正仿宋_GBK" w:eastAsia="方正仿宋_GBK" w:cs="方正仿宋_GBK"/>
          <w:b w:val="0"/>
          <w:bCs w:val="0"/>
          <w:sz w:val="32"/>
          <w:szCs w:val="32"/>
          <w:lang w:val="en-US" w:eastAsia="zh-CN"/>
        </w:rPr>
        <w:t>建立了党委会、</w:t>
      </w:r>
      <w:r>
        <w:rPr>
          <w:rFonts w:hint="eastAsia" w:ascii="方正仿宋_GBK" w:hAnsi="方正仿宋_GBK" w:eastAsia="方正仿宋_GBK" w:cs="方正仿宋_GBK"/>
          <w:b w:val="0"/>
          <w:bCs w:val="0"/>
          <w:sz w:val="32"/>
          <w:szCs w:val="32"/>
        </w:rPr>
        <w:t>股东会、董事会、监事会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职代会</w:t>
      </w:r>
      <w:r>
        <w:rPr>
          <w:rFonts w:hint="eastAsia" w:ascii="方正仿宋_GBK" w:hAnsi="方正仿宋_GBK" w:eastAsia="方正仿宋_GBK" w:cs="方正仿宋_GBK"/>
          <w:b w:val="0"/>
          <w:bCs w:val="0"/>
          <w:sz w:val="32"/>
          <w:szCs w:val="32"/>
        </w:rPr>
        <w:t>和</w:t>
      </w:r>
      <w:r>
        <w:rPr>
          <w:rFonts w:hint="eastAsia" w:ascii="方正仿宋_GBK" w:hAnsi="方正仿宋_GBK" w:eastAsia="方正仿宋_GBK" w:cs="方正仿宋_GBK"/>
          <w:b w:val="0"/>
          <w:bCs w:val="0"/>
          <w:sz w:val="32"/>
          <w:szCs w:val="32"/>
          <w:lang w:val="en-US" w:eastAsia="zh-CN"/>
        </w:rPr>
        <w:t>经理</w:t>
      </w:r>
      <w:r>
        <w:rPr>
          <w:rFonts w:hint="eastAsia" w:ascii="方正仿宋_GBK" w:hAnsi="方正仿宋_GBK" w:eastAsia="方正仿宋_GBK" w:cs="方正仿宋_GBK"/>
          <w:b w:val="0"/>
          <w:bCs w:val="0"/>
          <w:sz w:val="32"/>
          <w:szCs w:val="32"/>
        </w:rPr>
        <w:t>层组成的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五</w:t>
      </w:r>
      <w:r>
        <w:rPr>
          <w:rFonts w:hint="eastAsia" w:ascii="方正仿宋_GBK" w:hAnsi="方正仿宋_GBK" w:eastAsia="方正仿宋_GBK" w:cs="方正仿宋_GBK"/>
          <w:b w:val="0"/>
          <w:bCs w:val="0"/>
          <w:sz w:val="32"/>
          <w:szCs w:val="32"/>
        </w:rPr>
        <w:t>会一层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公司治理结构</w:t>
      </w:r>
      <w:r>
        <w:rPr>
          <w:rFonts w:hint="eastAsia" w:ascii="方正仿宋_GBK" w:hAnsi="方正仿宋_GBK" w:eastAsia="方正仿宋_GBK" w:cs="方正仿宋_GBK"/>
          <w:b w:val="0"/>
          <w:bCs w:val="0"/>
          <w:sz w:val="32"/>
          <w:szCs w:val="32"/>
          <w:lang w:val="en-US" w:eastAsia="zh-CN"/>
        </w:rPr>
        <w:t>，在坚持党的领导下，</w:t>
      </w:r>
      <w:r>
        <w:rPr>
          <w:rFonts w:hint="eastAsia" w:ascii="方正仿宋_GBK" w:hAnsi="方正仿宋_GBK" w:eastAsia="方正仿宋_GBK" w:cs="方正仿宋_GBK"/>
          <w:b w:val="0"/>
          <w:bCs w:val="0"/>
          <w:sz w:val="32"/>
          <w:szCs w:val="32"/>
        </w:rPr>
        <w:t>通过分层授权体系，形成了权力机构、决策机构、监督机构和管理层之间分工配合、各司其职、相互制衡的内控运行机制。</w:t>
      </w:r>
      <w:r>
        <w:rPr>
          <w:rFonts w:hint="eastAsia" w:ascii="方正仿宋_GBK" w:hAnsi="方正仿宋_GBK" w:eastAsia="方正仿宋_GBK" w:cs="方正仿宋_GBK"/>
          <w:b w:val="0"/>
          <w:bCs w:val="0"/>
          <w:sz w:val="32"/>
          <w:szCs w:val="32"/>
          <w:lang w:val="en-US" w:eastAsia="zh-CN"/>
        </w:rPr>
        <w:t>贵航积极履行社会责任，积极推动“四共享、四服务”，服务地方经济建设，得到社会各界高度好评，先后荣获全国五一劳动奖状、贵州省A级纳税企业、贵州改革开放三十年突出企业等荣誉。</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专题聚焦</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爱心回馈不止步，全方位助力乡村振兴战</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贵州航空定点帮扶盘州市胜境街道龙吉居委会、盘州市红果街道舍勒社区，扎实开展基层党建，推进乡村发展、乡村建设、乡村治理等重点工作，推动乡村产业、人才、文化、生态、组织振兴，建设宜居宜业和美乡村，高质量推进乡村振兴，彰显南航担当。</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持续推进黔货进客舱。</w:t>
      </w:r>
      <w:r>
        <w:rPr>
          <w:rFonts w:hint="eastAsia" w:ascii="方正仿宋_GBK" w:hAnsi="方正仿宋_GBK" w:eastAsia="方正仿宋_GBK" w:cs="方正仿宋_GBK"/>
          <w:color w:val="000000"/>
          <w:kern w:val="2"/>
          <w:sz w:val="32"/>
          <w:szCs w:val="32"/>
          <w:lang w:val="en-US" w:eastAsia="zh-CN"/>
        </w:rPr>
        <w:t>2023年采购“黔货进客舱”机供品红宝石茶33.3万袋，苗姑娘袋装辣椒125万袋、瓶装辣椒0.35万瓶，北极熊纯净水0.12万瓶，合计金额60.25万元，积极履行社会责任，为巩固脱贫成果、助力乡村振兴、服务当地经济社会发挥空中桥梁作用。</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积极开展消费帮扶。</w:t>
      </w:r>
      <w:r>
        <w:rPr>
          <w:rFonts w:hint="eastAsia" w:ascii="方正仿宋_GBK" w:hAnsi="方正仿宋_GBK" w:eastAsia="方正仿宋_GBK" w:cs="方正仿宋_GBK"/>
          <w:color w:val="000000"/>
          <w:kern w:val="2"/>
          <w:sz w:val="32"/>
          <w:szCs w:val="32"/>
          <w:lang w:val="en-US" w:eastAsia="zh-CN"/>
        </w:rPr>
        <w:t>统筹资源，在离退休人员重阳节、春节慰问品采购方面选择贵州帮扶地区的农副产品，如刺梨干、香菇、木耳、鸡蛋等，消费帮扶金额达14.45万元，通过采购节日慰问包集中采购的方式助力消费帮扶。针对全体员工开展了中秋国庆双节慰问，采购新疆帮扶地区农产品葡萄干、坚果等价值34.52万元的农产品，助力消费帮扶。</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教育帮扶共育桃李。</w:t>
      </w:r>
      <w:r>
        <w:rPr>
          <w:rFonts w:hint="eastAsia" w:ascii="方正仿宋_GBK" w:hAnsi="方正仿宋_GBK" w:eastAsia="方正仿宋_GBK" w:cs="方正仿宋_GBK"/>
          <w:color w:val="000000"/>
          <w:kern w:val="2"/>
          <w:sz w:val="32"/>
          <w:szCs w:val="32"/>
          <w:lang w:val="en-US" w:eastAsia="zh-CN"/>
        </w:rPr>
        <w:t xml:space="preserve">出资2.8万元援建龙吉小学贵州省红十字博爱图书室，通过建设图书室，让龙吉小学的同学们从小获得“读好书”的条件，养成“好读书”的习惯，拓宽学习视野、培养高尚情操，为贵州乡村振兴培养人才。落实龙吉小学三年建设计划，将龙吉小学的建设及改造作为“扶智工程”重点推进，捐赠70万元用于龙吉南航明珠教学楼一期建设，捐赠2.5万元继续用于南航励志奖学金。    </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深耕宜居宜业和美乡村建设。</w:t>
      </w:r>
      <w:r>
        <w:rPr>
          <w:rFonts w:hint="eastAsia" w:ascii="方正仿宋_GBK" w:hAnsi="方正仿宋_GBK" w:eastAsia="方正仿宋_GBK" w:cs="方正仿宋_GBK"/>
          <w:color w:val="000000"/>
          <w:kern w:val="2"/>
          <w:sz w:val="32"/>
          <w:szCs w:val="32"/>
          <w:lang w:val="en-US" w:eastAsia="zh-CN"/>
        </w:rPr>
        <w:t>捐赠26.35万元投入2023年帮扶的舍勒社区文化广场改造项目、丫巴山照明项目。文化广场改造项目以彰显民族文化为抓手，用墙绘等形式为村民和游客展示彝族文化的历史和变迁。形成民间自娱性文化广场，同时带动周边群众发展自营项目，增加年收入约6万元。</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协同发展——共享南航优势资源，服务贵州高质量发展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贵航作为南航和贵州合作的基地航空公司，积极推动四共享、四服务（共享南航国际品牌影响力，服务贵州提升世界知名度；共享南航网络通达便捷性，服务贵州立体交通网络建设；共享南航资源赋能，服务贵州高质量发展；共享南航可持续发展前景，服务贵州可持续发展），紧紧围绕贵州省“四新”主攻“四化”主战略和“四区一高地”主定位，全力服务贵州全面深化改革，巩固拓展脱贫攻坚成果、全面推进乡村振兴，不断为贵州高质量发展注入新的强劲动能，为谱写多彩贵州现代化建设新篇章作出新的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color w:val="000000"/>
          <w:kern w:val="2"/>
          <w:sz w:val="32"/>
          <w:szCs w:val="32"/>
          <w:lang w:val="en-US" w:eastAsia="zh-CN" w:bidi="ar-SA"/>
        </w:rPr>
        <w:t>共享南航国际品牌影响力，服务贵州提升世界知名度。</w:t>
      </w:r>
      <w:r>
        <w:rPr>
          <w:rFonts w:hint="eastAsia" w:ascii="方正仿宋_GBK" w:hAnsi="方正仿宋_GBK" w:eastAsia="方正仿宋_GBK" w:cs="方正仿宋_GBK"/>
          <w:b/>
          <w:bCs/>
          <w:i w:val="0"/>
          <w:iCs w:val="0"/>
          <w:caps w:val="0"/>
          <w:color w:val="000000"/>
          <w:spacing w:val="0"/>
          <w:sz w:val="32"/>
          <w:szCs w:val="32"/>
        </w:rPr>
        <w:t>提升贵州世界知名度</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依托南航在世界的知名度，借力南航现有宣传渠道和资源，大力推广贵州城市、人文、经贸，宣传推广多彩贵州特色形象，传播贵州城市、人文、经贸在世界的知名度。</w:t>
      </w:r>
      <w:r>
        <w:rPr>
          <w:rFonts w:hint="eastAsia" w:ascii="方正仿宋_GBK" w:hAnsi="方正仿宋_GBK" w:eastAsia="方正仿宋_GBK" w:cs="方正仿宋_GBK"/>
          <w:b/>
          <w:bCs/>
          <w:i w:val="0"/>
          <w:iCs w:val="0"/>
          <w:caps w:val="0"/>
          <w:color w:val="000000"/>
          <w:spacing w:val="0"/>
          <w:sz w:val="32"/>
          <w:szCs w:val="32"/>
        </w:rPr>
        <w:t>提升贵州城市品牌档次</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借助南航SKYTRAX “四星级航空公司”“全球最杰出进步航空公司奖”“2021全球航空公司TOP100”榜单第12名、2022年SKYTRAX“中国最佳航司”奖、Brand Finance“全球最有价值的50个航空公司”第7名、世界品牌实验室(World Brand Lab)2021年“中国500最具价值品牌”第41名等服务殊荣开展服务赋能，通过推动贵州省与南航品牌形象捆绑、融合，延伸南航高品质服务，服务贵州省提升各城市形象档次，提升旅客对贵州的认可度。</w:t>
      </w:r>
      <w:r>
        <w:rPr>
          <w:rFonts w:hint="eastAsia" w:ascii="方正仿宋_GBK" w:hAnsi="方正仿宋_GBK" w:eastAsia="方正仿宋_GBK" w:cs="方正仿宋_GBK"/>
          <w:b/>
          <w:bCs/>
          <w:i w:val="0"/>
          <w:iCs w:val="0"/>
          <w:caps w:val="0"/>
          <w:color w:val="000000"/>
          <w:spacing w:val="0"/>
          <w:sz w:val="32"/>
          <w:szCs w:val="32"/>
        </w:rPr>
        <w:t>提升贵州与世界的融入度</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南航年旅客运输量最高达到1.52亿人次，连续43年居中国各航空公司之首。南航年旅客运输量居亚洲第一、世界前列，货邮运输量世界前十。借助南航强有力的旅客运输能力，推动贵州加快走向世界，提升世界对贵州的接纳度和融入度，推动“引客入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color w:val="000000"/>
          <w:kern w:val="2"/>
          <w:sz w:val="32"/>
          <w:szCs w:val="32"/>
          <w:lang w:val="en-US" w:eastAsia="zh-CN" w:bidi="ar-SA"/>
        </w:rPr>
        <w:t>共享南航网络通达便捷性，服务贵州立体交通网络建设。</w:t>
      </w:r>
      <w:r>
        <w:rPr>
          <w:rFonts w:hint="eastAsia" w:ascii="方正仿宋_GBK" w:hAnsi="方正仿宋_GBK" w:eastAsia="方正仿宋_GBK" w:cs="方正仿宋_GBK"/>
          <w:b/>
          <w:bCs/>
          <w:i w:val="0"/>
          <w:iCs w:val="0"/>
          <w:caps w:val="0"/>
          <w:color w:val="000000"/>
          <w:spacing w:val="0"/>
          <w:sz w:val="32"/>
          <w:szCs w:val="32"/>
        </w:rPr>
        <w:t>升级贵州国内空中交通网</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深化贵州与京津冀联动、与粤港澳大湾区、海南自贸港联动、与长江经济带、泛珠三角区域联动，紧密围绕广州、北京核心枢纽，集中优势资源打造贵阳-北京快线；贵阳至广州优化时刻布局，有效衔接枢纽航班波，通过枢纽大幅拓宽贵州市场的航线网络覆盖。聚焦干线争取深圳、上海、杭州、乌鲁木齐及海南等航线增班。以市场为导向，加强经停航线优化。通过借力南航北京、广州枢纽，拓宽贵州航空市场的航线网络覆盖，有效完善贵州空中交通结构布局，拓宽强省空中通道，全力服务贵州扩大开放，加快推进贵州省综合立体交通网和综合运输服务体系目标要求。</w:t>
      </w:r>
      <w:r>
        <w:rPr>
          <w:rFonts w:hint="eastAsia" w:ascii="方正仿宋_GBK" w:hAnsi="方正仿宋_GBK" w:eastAsia="方正仿宋_GBK" w:cs="方正仿宋_GBK"/>
          <w:b/>
          <w:bCs/>
          <w:i w:val="0"/>
          <w:iCs w:val="0"/>
          <w:caps w:val="0"/>
          <w:color w:val="000000"/>
          <w:spacing w:val="0"/>
          <w:sz w:val="32"/>
          <w:szCs w:val="32"/>
        </w:rPr>
        <w:t>并网贵州国际空中交通网络</w:t>
      </w:r>
      <w:r>
        <w:rPr>
          <w:rFonts w:hint="eastAsia" w:ascii="方正仿宋_GBK" w:hAnsi="方正仿宋_GBK" w:eastAsia="方正仿宋_GBK" w:cs="方正仿宋_GBK"/>
          <w:b/>
          <w:bCs/>
          <w:i w:val="0"/>
          <w:iCs w:val="0"/>
          <w:caps w:val="0"/>
          <w:color w:val="000000"/>
          <w:spacing w:val="0"/>
          <w:sz w:val="32"/>
          <w:szCs w:val="32"/>
          <w:lang w:val="en-US" w:eastAsia="zh-CN"/>
        </w:rPr>
        <w:t>:</w:t>
      </w:r>
      <w:r>
        <w:rPr>
          <w:rFonts w:hint="eastAsia" w:ascii="方正仿宋_GBK" w:hAnsi="方正仿宋_GBK" w:eastAsia="方正仿宋_GBK" w:cs="方正仿宋_GBK"/>
          <w:i w:val="0"/>
          <w:iCs w:val="0"/>
          <w:caps w:val="0"/>
          <w:color w:val="000000"/>
          <w:spacing w:val="0"/>
          <w:sz w:val="32"/>
          <w:szCs w:val="32"/>
        </w:rPr>
        <w:t>借助南航在“一带一路”涉及的南亚、东南亚、南太平洋、中西亚等区域已经建立完善的航线网络，打通贵州与共建国家和地区航空互联互通。借助南航“广州之路”战略已经建设形成的广州联结点和面向澳新的扇形航线网络和面向欧洲的扇形航线网络，努力打造贵州通过广州一点连三洲的新格局，加快推动贵州空中交通与国际并网。</w:t>
      </w:r>
      <w:r>
        <w:rPr>
          <w:rFonts w:hint="eastAsia" w:ascii="方正仿宋_GBK" w:hAnsi="方正仿宋_GBK" w:eastAsia="方正仿宋_GBK" w:cs="方正仿宋_GBK"/>
          <w:b/>
          <w:bCs/>
          <w:i w:val="0"/>
          <w:iCs w:val="0"/>
          <w:caps w:val="0"/>
          <w:color w:val="000000"/>
          <w:spacing w:val="0"/>
          <w:sz w:val="32"/>
          <w:szCs w:val="32"/>
        </w:rPr>
        <w:t>扩容贵州国内外空中交通组网</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利用南航与美航、英航、卡航、芬兰航、阿联酋航、澳航、日航、越南航空等国际伙伴代码共享和常旅客合作关系，加快推动贵州国内国际空中交通扩容，带动贵州出行有更多目的地选择、体验更顺畅的出行服务、享受里程共享和休息室共享等权益，加快扩大贵州全球“朋友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color w:val="000000"/>
          <w:kern w:val="2"/>
          <w:sz w:val="32"/>
          <w:szCs w:val="32"/>
          <w:lang w:val="en-US" w:eastAsia="zh-CN" w:bidi="ar-SA"/>
        </w:rPr>
        <w:t>共享南航资源赋能，服务贵州高质量发展。</w:t>
      </w:r>
      <w:r>
        <w:rPr>
          <w:rFonts w:hint="eastAsia" w:ascii="方正仿宋_GBK" w:hAnsi="方正仿宋_GBK" w:eastAsia="方正仿宋_GBK" w:cs="方正仿宋_GBK"/>
          <w:b/>
          <w:bCs/>
          <w:i w:val="0"/>
          <w:iCs w:val="0"/>
          <w:caps w:val="0"/>
          <w:color w:val="000000"/>
          <w:spacing w:val="0"/>
          <w:sz w:val="32"/>
          <w:szCs w:val="32"/>
        </w:rPr>
        <w:t>满意度赋能</w:t>
      </w:r>
      <w:r>
        <w:rPr>
          <w:rFonts w:hint="eastAsia" w:ascii="方正仿宋_GBK" w:hAnsi="方正仿宋_GBK" w:eastAsia="方正仿宋_GBK" w:cs="方正仿宋_GBK"/>
          <w:b/>
          <w:bCs/>
          <w:i w:val="0"/>
          <w:iCs w:val="0"/>
          <w:caps w:val="0"/>
          <w:color w:val="000000"/>
          <w:spacing w:val="0"/>
          <w:sz w:val="32"/>
          <w:szCs w:val="32"/>
          <w:lang w:val="en-US" w:eastAsia="zh-CN"/>
        </w:rPr>
        <w:t>:</w:t>
      </w:r>
      <w:r>
        <w:rPr>
          <w:rFonts w:hint="eastAsia" w:ascii="方正仿宋_GBK" w:hAnsi="方正仿宋_GBK" w:eastAsia="方正仿宋_GBK" w:cs="方正仿宋_GBK"/>
          <w:i w:val="0"/>
          <w:iCs w:val="0"/>
          <w:caps w:val="0"/>
          <w:color w:val="000000"/>
          <w:spacing w:val="0"/>
          <w:sz w:val="32"/>
          <w:szCs w:val="32"/>
        </w:rPr>
        <w:t>借助南航极强的央企社会责任担当正面形象，围绕服务贵州当地承担社会责任，满足人民群众日益增长的社会服务需求，提升人民群众在贵州生产生活的获得感。</w:t>
      </w:r>
      <w:r>
        <w:rPr>
          <w:rFonts w:hint="eastAsia" w:ascii="方正仿宋_GBK" w:hAnsi="方正仿宋_GBK" w:eastAsia="方正仿宋_GBK" w:cs="方正仿宋_GBK"/>
          <w:b/>
          <w:bCs/>
          <w:i w:val="0"/>
          <w:iCs w:val="0"/>
          <w:caps w:val="0"/>
          <w:color w:val="000000"/>
          <w:spacing w:val="0"/>
          <w:sz w:val="32"/>
          <w:szCs w:val="32"/>
        </w:rPr>
        <w:t>宣传资源赋能</w:t>
      </w:r>
      <w:r>
        <w:rPr>
          <w:rFonts w:hint="eastAsia" w:ascii="方正仿宋_GBK" w:hAnsi="方正仿宋_GBK" w:eastAsia="方正仿宋_GBK" w:cs="方正仿宋_GBK"/>
          <w:b/>
          <w:bCs/>
          <w:i w:val="0"/>
          <w:iCs w:val="0"/>
          <w:caps w:val="0"/>
          <w:color w:val="000000"/>
          <w:spacing w:val="0"/>
          <w:sz w:val="32"/>
          <w:szCs w:val="32"/>
          <w:lang w:val="en-US" w:eastAsia="zh-CN"/>
        </w:rPr>
        <w:t>:</w:t>
      </w:r>
      <w:r>
        <w:rPr>
          <w:rFonts w:hint="eastAsia" w:ascii="方正仿宋_GBK" w:hAnsi="方正仿宋_GBK" w:eastAsia="方正仿宋_GBK" w:cs="方正仿宋_GBK"/>
          <w:i w:val="0"/>
          <w:iCs w:val="0"/>
          <w:caps w:val="0"/>
          <w:color w:val="000000"/>
          <w:spacing w:val="0"/>
          <w:sz w:val="32"/>
          <w:szCs w:val="32"/>
        </w:rPr>
        <w:t>利用南航“进博号”“梦想之翼”“贵州号”等多架彩喷飞机，客舱广告、线上推广、航空餐食、明珠休息室等多种宣传途径，快速增加贵州本地产品的曝光度，服务本地特产走出贵州，走出中国，走向世界。</w:t>
      </w:r>
      <w:r>
        <w:rPr>
          <w:rFonts w:hint="eastAsia" w:ascii="方正仿宋_GBK" w:hAnsi="方正仿宋_GBK" w:eastAsia="方正仿宋_GBK" w:cs="方正仿宋_GBK"/>
          <w:b/>
          <w:bCs/>
          <w:i w:val="0"/>
          <w:iCs w:val="0"/>
          <w:caps w:val="0"/>
          <w:color w:val="000000"/>
          <w:spacing w:val="0"/>
          <w:sz w:val="32"/>
          <w:szCs w:val="32"/>
        </w:rPr>
        <w:t>需求拉动赋能</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南航明珠俱乐部会员已超过8200万，贵州拥有会员200万。借助南航精准旅客触达和营销能力，积极加大对南航会员需求资源的开发，通过政策推动、客户需求带动，挖潜客户对“黔货”的需求，为贵州经济高质量发展提供蓬勃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color w:val="000000"/>
          <w:kern w:val="2"/>
          <w:sz w:val="32"/>
          <w:szCs w:val="32"/>
          <w:lang w:val="en-US" w:eastAsia="zh-CN" w:bidi="ar-SA"/>
        </w:rPr>
        <w:t>共享南航可持续发展前景，服务贵州可持续发展。</w:t>
      </w:r>
      <w:r>
        <w:rPr>
          <w:rFonts w:hint="eastAsia" w:ascii="方正仿宋_GBK" w:hAnsi="方正仿宋_GBK" w:eastAsia="方正仿宋_GBK" w:cs="方正仿宋_GBK"/>
          <w:b/>
          <w:bCs/>
          <w:i w:val="0"/>
          <w:iCs w:val="0"/>
          <w:caps w:val="0"/>
          <w:color w:val="000000"/>
          <w:spacing w:val="0"/>
          <w:sz w:val="32"/>
          <w:szCs w:val="32"/>
        </w:rPr>
        <w:t>带动贵州民航可持续发展</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抓住南航加快打造具有全球竞争力的世界一流航空运输企业机遇，带动和服务贵州加快推进民航大建设、大发展，服务贵州扩大对外开放、产业结构调整和发展方式转变，为实施工业强省战略、城镇化带动战略和建设旅游大省提供有力支撑，开启贵州民航大建设、大发展的新征程，充分发挥民航在打通“大动脉”、服务“双循环”过程中的服务带动作用。</w:t>
      </w:r>
      <w:r>
        <w:rPr>
          <w:rFonts w:hint="eastAsia" w:ascii="方正仿宋_GBK" w:hAnsi="方正仿宋_GBK" w:eastAsia="方正仿宋_GBK" w:cs="方正仿宋_GBK"/>
          <w:b/>
          <w:bCs/>
          <w:i w:val="0"/>
          <w:iCs w:val="0"/>
          <w:caps w:val="0"/>
          <w:color w:val="000000"/>
          <w:spacing w:val="0"/>
          <w:sz w:val="32"/>
          <w:szCs w:val="32"/>
        </w:rPr>
        <w:t>推动贵州民航基础设施建设</w:t>
      </w:r>
      <w:r>
        <w:rPr>
          <w:rFonts w:hint="eastAsia" w:ascii="方正仿宋_GBK" w:hAnsi="方正仿宋_GBK" w:eastAsia="方正仿宋_GBK" w:cs="方正仿宋_GBK"/>
          <w:b/>
          <w:bCs/>
          <w:i w:val="0"/>
          <w:iCs w:val="0"/>
          <w:caps w:val="0"/>
          <w:color w:val="000000"/>
          <w:spacing w:val="0"/>
          <w:sz w:val="32"/>
          <w:szCs w:val="32"/>
          <w:lang w:val="en-US" w:eastAsia="zh-CN"/>
        </w:rPr>
        <w:t>:</w:t>
      </w:r>
      <w:r>
        <w:rPr>
          <w:rFonts w:hint="eastAsia" w:ascii="方正仿宋_GBK" w:hAnsi="方正仿宋_GBK" w:eastAsia="方正仿宋_GBK" w:cs="方正仿宋_GBK"/>
          <w:i w:val="0"/>
          <w:iCs w:val="0"/>
          <w:caps w:val="0"/>
          <w:color w:val="000000"/>
          <w:spacing w:val="0"/>
          <w:sz w:val="32"/>
          <w:szCs w:val="32"/>
        </w:rPr>
        <w:t>南航在贵州投资3.8亿建设的新机库、航材库、综合大楼等新生产保障区已经投用，成为贵州首家具备C2检资质单位和南航西南地区航空维修中心，维修硬件实力跻身南航前五。后续将继续争取南航对贵州的大力支持，推进0.75亿南航贵州新配餐楼建设项目年内完工（建成后将实现日生产1.8万份飞机餐食），积极打造南航西南地区航空航食中心。通过持续加强以上建设，进一步提高贵州民航的综合保障能力，全力服务贵州省民航行业发展需求。</w:t>
      </w:r>
      <w:r>
        <w:rPr>
          <w:rFonts w:hint="eastAsia" w:ascii="方正仿宋_GBK" w:hAnsi="方正仿宋_GBK" w:eastAsia="方正仿宋_GBK" w:cs="方正仿宋_GBK"/>
          <w:b/>
          <w:bCs/>
          <w:i w:val="0"/>
          <w:iCs w:val="0"/>
          <w:caps w:val="0"/>
          <w:color w:val="000000"/>
          <w:spacing w:val="0"/>
          <w:sz w:val="32"/>
          <w:szCs w:val="32"/>
        </w:rPr>
        <w:t>深化贵州与南航的合作层次</w:t>
      </w:r>
      <w:r>
        <w:rPr>
          <w:rFonts w:hint="eastAsia" w:ascii="方正仿宋_GBK" w:hAnsi="方正仿宋_GBK" w:eastAsia="方正仿宋_GBK" w:cs="方正仿宋_GBK"/>
          <w:b/>
          <w:bCs/>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借助南航生态圈，对接南航“吃、住、行、娱、游、购”供应链，打造为旅客货主提供一站式综合解决方案，推动客运向现代服务集成商转型，货运向现代物流集成商转型。借助南航生态圈合作伙伴，深化贵州与南航生态圈合作伙伴的战略合作，推动贵州“黔货”上架南航生态圈合作伙伴群，进一步深化合作层次。</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br w:type="page"/>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01  砥砺前行--共谋高质量发展</w:t>
      </w:r>
    </w:p>
    <w:p>
      <w:pPr>
        <w:keepNext w:val="0"/>
        <w:keepLines w:val="0"/>
        <w:pageBreakBefore w:val="0"/>
        <w:kinsoku/>
        <w:wordWrap/>
        <w:overflowPunct/>
        <w:topLinePunct w:val="0"/>
        <w:autoSpaceDE/>
        <w:autoSpaceDN/>
        <w:bidi w:val="0"/>
        <w:snapToGrid/>
        <w:spacing w:afterAutospacing="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完善公司治理</w:t>
      </w:r>
    </w:p>
    <w:p>
      <w:pPr>
        <w:pStyle w:val="4"/>
        <w:keepNext w:val="0"/>
        <w:keepLines w:val="0"/>
        <w:pageBreakBefore w:val="0"/>
        <w:kinsoku/>
        <w:wordWrap/>
        <w:overflowPunct/>
        <w:topLinePunct w:val="0"/>
        <w:autoSpaceDE/>
        <w:autoSpaceDN/>
        <w:bidi w:val="0"/>
        <w:snapToGrid/>
        <w:spacing w:afterAutospacing="0" w:line="560" w:lineRule="exact"/>
        <w:textAlignment w:val="auto"/>
        <w:rPr>
          <w:rFonts w:hint="default" w:ascii="方正仿宋_GBK" w:hAnsi="方正仿宋_GBK" w:eastAsia="方正仿宋_GBK" w:cs="方正仿宋_GBK"/>
          <w:color w:val="000000"/>
          <w:kern w:val="2"/>
          <w:sz w:val="32"/>
          <w:szCs w:val="32"/>
          <w:lang w:val="en-US" w:eastAsia="zh-CN" w:bidi="ar-SA"/>
        </w:rPr>
      </w:pPr>
      <w:r>
        <w:rPr>
          <w:rFonts w:hint="default" w:ascii="方正仿宋_GBK" w:hAnsi="方正仿宋_GBK" w:eastAsia="方正仿宋_GBK" w:cs="方正仿宋_GBK"/>
          <w:color w:val="000000"/>
          <w:kern w:val="2"/>
          <w:sz w:val="32"/>
          <w:szCs w:val="32"/>
          <w:lang w:val="en-US" w:eastAsia="zh-CN" w:bidi="ar-SA"/>
        </w:rPr>
        <w:t>南航持续完善公司治理，加强党的领导党的建设，坚持依法合规经营,健全风险管理,坚守廉洁底线，推动重点改革任务落地，加快建设世界一流企业。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贵航董事会在股东双方的领导下，贯彻落实习近平总书记重要指示批示精神和党中央、国务院决策部署，认真贯彻落实南航集团和贵州省委省政府高质量发展总体思路和各项决策部署，牢牢把握“稳中求进、进中提质”的工作总基调，坚持加强党的领导和完善公司治理相统一，持续提高董事会运作的规范性与有效性，进一步发挥董事会“定战略、作决策、防风险”的作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sz w:val="32"/>
          <w:szCs w:val="32"/>
          <w:lang w:val="en-US" w:eastAsia="zh-CN"/>
        </w:rPr>
      </w:pPr>
      <w:r>
        <w:rPr>
          <w:rFonts w:hint="eastAsia" w:ascii="方正仿宋_GBK" w:hAnsi="方正仿宋_GBK" w:eastAsia="方正仿宋_GBK" w:cs="方正仿宋_GBK"/>
          <w:b/>
          <w:bCs/>
          <w:color w:val="000000"/>
          <w:kern w:val="2"/>
          <w:sz w:val="32"/>
          <w:szCs w:val="32"/>
          <w:lang w:val="en-US" w:eastAsia="zh-CN" w:bidi="ar-SA"/>
        </w:rPr>
        <w:t>公司治理结构。</w:t>
      </w:r>
      <w:r>
        <w:rPr>
          <w:rFonts w:hint="eastAsia" w:ascii="方正仿宋_GBK" w:hAnsi="方正仿宋_GBK" w:eastAsia="方正仿宋_GBK" w:cs="方正仿宋_GBK"/>
          <w:b w:val="0"/>
          <w:bCs w:val="0"/>
          <w:color w:val="000000"/>
          <w:kern w:val="2"/>
          <w:sz w:val="32"/>
          <w:szCs w:val="32"/>
          <w:lang w:val="en-US" w:eastAsia="zh-CN" w:bidi="ar-SA"/>
        </w:rPr>
        <w:t>贵航</w:t>
      </w:r>
      <w:r>
        <w:rPr>
          <w:rFonts w:hint="eastAsia" w:ascii="方正仿宋_GBK" w:hAnsi="方正仿宋_GBK" w:eastAsia="方正仿宋_GBK" w:cs="方正仿宋_GBK"/>
          <w:color w:val="000000"/>
          <w:kern w:val="2"/>
          <w:sz w:val="32"/>
          <w:szCs w:val="32"/>
          <w:lang w:val="en-US" w:eastAsia="zh-CN" w:bidi="ar-SA"/>
        </w:rPr>
        <w:t>董事会建立“3+1+4”制度体系，“3”即党委会、董事会、总经理办公会议事规则；“1”即董事会授权管理办法；“4”即党委决策及前置研究、董事会决策、董事会授权董事长及总经理、各治理主体权责事项清单。“3+1+4”体系厘清股东会、董事会、经理层等治理主体的权责边界，有力保证了董事会的规范运行，确保公司治理体系权责清晰、有效制衡、协调运转。2024年，股东会会议5次，董事会会议5次，战略与投资委员会会议4次，薪酬与考核委员会会议4次，审计与风险管理委员会会议2次。</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董事会建设。</w:t>
      </w:r>
      <w:r>
        <w:rPr>
          <w:rFonts w:hint="eastAsia" w:ascii="方正仿宋_GBK" w:hAnsi="方正仿宋_GBK" w:eastAsia="方正仿宋_GBK" w:cs="方正仿宋_GBK"/>
          <w:color w:val="000000"/>
          <w:kern w:val="2"/>
          <w:sz w:val="32"/>
          <w:szCs w:val="32"/>
          <w:lang w:val="en-US" w:eastAsia="zh-CN" w:bidi="ar-SA"/>
        </w:rPr>
        <w:t>董事会多元化方面：2023年，公司董事会完成董事变更1次，目前公司董事会共有5名董事组成，其中外部董事3人，内部董事2人，董事涉及企业管理、审计、合规管理等多个专业领域，董事队伍专业化水平进一步提升。董事会履职保障能力建设方面：</w:t>
      </w:r>
      <w:r>
        <w:rPr>
          <w:rFonts w:hint="default" w:ascii="方正仿宋_GBK" w:hAnsi="方正仿宋_GBK" w:eastAsia="方正仿宋_GBK" w:cs="方正仿宋_GBK"/>
          <w:color w:val="000000"/>
          <w:kern w:val="2"/>
          <w:sz w:val="32"/>
          <w:szCs w:val="32"/>
          <w:lang w:val="en-US" w:eastAsia="zh-CN" w:bidi="ar-SA"/>
        </w:rPr>
        <w:t>2023年，公司董事会进一步加强履职保障，建强保障队伍，梳理董事会工作流程，制定董事会年度工作</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三张清单</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，包含会议清单、培训清单、调研清单。邀请外部董事参加或列席年度、年中工作会、月度办公会等重要会议，公司履职保障能力进一步提升。</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董事会能力建设方面：</w:t>
      </w:r>
      <w:r>
        <w:rPr>
          <w:rFonts w:hint="default" w:ascii="方正仿宋_GBK" w:hAnsi="方正仿宋_GBK" w:eastAsia="方正仿宋_GBK" w:cs="方正仿宋_GBK"/>
          <w:color w:val="000000"/>
          <w:kern w:val="2"/>
          <w:sz w:val="32"/>
          <w:szCs w:val="32"/>
          <w:lang w:val="en-US" w:eastAsia="zh-CN" w:bidi="ar-SA"/>
        </w:rPr>
        <w:t>创新开展董监高履职能力提升专项行动。董事会邀请专家教授、资深律师、企业高管专题讲授企业治理原理、企业风险防控等相关知识，现代企业治理理念进一步深入人心。2023年共计组织7场专项培训，累计超500人次，董监高、M1以上管理人员、职能部门人员全覆盖。</w:t>
      </w:r>
    </w:p>
    <w:p>
      <w:pPr>
        <w:pStyle w:val="4"/>
        <w:keepNext w:val="0"/>
        <w:keepLines w:val="0"/>
        <w:pageBreakBefore w:val="0"/>
        <w:kinsoku/>
        <w:wordWrap/>
        <w:overflowPunct/>
        <w:topLinePunct w:val="0"/>
        <w:autoSpaceDE/>
        <w:autoSpaceDN/>
        <w:bidi w:val="0"/>
        <w:snapToGrid/>
        <w:spacing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加强党的建设</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textAlignment w:val="auto"/>
        <w:rPr>
          <w:rFonts w:hint="eastAsia" w:ascii="方正仿宋_GBK" w:hAnsi="Calibri" w:eastAsia="方正仿宋_GBK" w:cs="Times New Roman"/>
          <w:iCs/>
          <w:kern w:val="0"/>
          <w:position w:val="0"/>
          <w:sz w:val="32"/>
          <w:szCs w:val="32"/>
          <w:lang w:val="en-US" w:eastAsia="zh-CN" w:bidi="ar-SA"/>
        </w:rPr>
      </w:pPr>
      <w:r>
        <w:rPr>
          <w:rFonts w:hint="eastAsia" w:ascii="方正仿宋_GBK" w:hAnsi="Calibri" w:eastAsia="方正仿宋_GBK" w:cs="Times New Roman"/>
          <w:iCs/>
          <w:kern w:val="0"/>
          <w:position w:val="0"/>
          <w:sz w:val="32"/>
          <w:szCs w:val="32"/>
          <w:lang w:val="en-US" w:eastAsia="zh-CN" w:bidi="ar-SA"/>
        </w:rPr>
        <w:t>2023年，贵航各级党组织深入学习贯彻习近平新时代中国特色社会主义思想和党的二十大精神，严格落实集团党建工作“六性”要求，统筹推进主题教育和巡视整改工作，党建考核连续2连获得A（优秀）等次，党的建设质量得到不断提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eastAsia="方正仿宋_GBK" w:hAnsiTheme="minorHAnsi" w:cstheme="minorBidi"/>
          <w:b/>
          <w:bCs/>
          <w:kern w:val="2"/>
          <w:sz w:val="32"/>
          <w:szCs w:val="32"/>
          <w:lang w:val="en-US" w:eastAsia="zh-CN" w:bidi="ar-SA"/>
        </w:rPr>
        <w:t>主题教育取得新成效。</w:t>
      </w:r>
      <w:r>
        <w:rPr>
          <w:rFonts w:hint="eastAsia" w:ascii="方正仿宋_GBK" w:hAnsi="方正仿宋_GBK" w:eastAsia="方正仿宋_GBK" w:cs="方正仿宋_GBK"/>
          <w:b w:val="0"/>
          <w:bCs w:val="0"/>
          <w:sz w:val="32"/>
          <w:szCs w:val="32"/>
          <w:lang w:val="en-US" w:eastAsia="zh-CN"/>
        </w:rPr>
        <w:t>把开展好</w:t>
      </w:r>
      <w:r>
        <w:rPr>
          <w:rFonts w:hint="eastAsia" w:ascii="方正仿宋_GBK" w:hAnsi="方正仿宋_GBK" w:eastAsia="方正仿宋_GBK" w:cs="方正仿宋_GBK"/>
          <w:b w:val="0"/>
          <w:bCs w:val="0"/>
          <w:color w:val="000000"/>
          <w:kern w:val="2"/>
          <w:sz w:val="32"/>
          <w:szCs w:val="32"/>
          <w:lang w:val="en-US" w:eastAsia="zh-CN" w:bidi="ar-SA"/>
        </w:rPr>
        <w:t>学习贯彻习近平新时代中国特色社会主义思想主题教育作为全年的重大政治任务，</w:t>
      </w:r>
      <w:r>
        <w:rPr>
          <w:rFonts w:hint="eastAsia" w:ascii="方正仿宋_GBK" w:hAnsi="方正仿宋_GBK" w:eastAsia="方正仿宋_GBK" w:cs="方正仿宋_GBK"/>
          <w:sz w:val="32"/>
          <w:szCs w:val="32"/>
          <w:lang w:eastAsia="zh-CN"/>
        </w:rPr>
        <w:t>以“五进五新”扎实推进主题教育</w:t>
      </w:r>
      <w:r>
        <w:rPr>
          <w:rFonts w:hint="eastAsia" w:ascii="方正仿宋_GBK" w:hAnsi="方正仿宋_GBK" w:eastAsia="方正仿宋_GBK" w:cs="方正仿宋_GBK"/>
          <w:color w:val="000000"/>
          <w:sz w:val="32"/>
          <w:szCs w:val="32"/>
          <w:lang w:val="en-US" w:eastAsia="zh-CN"/>
        </w:rPr>
        <w:t>。举办</w:t>
      </w:r>
      <w:r>
        <w:rPr>
          <w:rFonts w:hint="eastAsia" w:ascii="方正仿宋_GBK" w:hAnsi="方正仿宋_GBK" w:eastAsia="方正仿宋_GBK" w:cs="方正仿宋_GBK"/>
          <w:sz w:val="32"/>
          <w:szCs w:val="32"/>
          <w:lang w:val="en-US" w:eastAsia="zh-CN"/>
        </w:rPr>
        <w:t>读书班学习13期，专题授课6次，联合民航贵州监管局党委到西柏坡开展读书班联学，与民航贵州空管分局党委开展“线上+线下”联学。明确11个调研课题，深入开展调研38次，发现52个问题，制定84条措施。</w:t>
      </w:r>
      <w:r>
        <w:rPr>
          <w:rFonts w:hint="eastAsia" w:ascii="方正仿宋_GBK" w:hAnsi="方正仿宋_GBK" w:eastAsia="方正仿宋_GBK" w:cs="方正仿宋_GBK"/>
          <w:b w:val="0"/>
          <w:bCs w:val="0"/>
          <w:sz w:val="32"/>
          <w:szCs w:val="32"/>
          <w:lang w:val="en-US" w:eastAsia="zh-CN"/>
        </w:rPr>
        <w:t>落实好集团“补提创”专项行动要求，3个短板13条措施已全部完成整改。</w:t>
      </w:r>
      <w:r>
        <w:rPr>
          <w:rFonts w:hint="eastAsia" w:ascii="方正仿宋_GBK" w:hAnsi="方正仿宋_GBK" w:eastAsia="方正仿宋_GBK" w:cs="方正仿宋_GBK"/>
          <w:sz w:val="32"/>
          <w:szCs w:val="32"/>
          <w:lang w:val="en-US" w:eastAsia="zh-CN"/>
        </w:rPr>
        <w:t>主题教育整改整治7个问题23条整改措施均已完成整改,成功举办辖区“党建引领安全”工作交流会，荣获辖区“党建引领安全”先进示范单位。</w:t>
      </w:r>
      <w:r>
        <w:rPr>
          <w:rFonts w:hint="eastAsia" w:ascii="方正仿宋_GBK" w:hAnsi="方正仿宋_GBK" w:eastAsia="方正仿宋_GBK" w:cs="方正仿宋_GBK"/>
          <w:b w:val="0"/>
          <w:bCs w:val="0"/>
          <w:sz w:val="32"/>
          <w:szCs w:val="32"/>
          <w:lang w:val="en-US" w:eastAsia="zh-CN"/>
        </w:rPr>
        <w:t>建立完善18个制度手册，编制主题教育成果汇编，探索建立巩固深化主题教育成果的长效机制。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eastAsia="方正仿宋_GBK"/>
          <w:b/>
          <w:bCs/>
          <w:sz w:val="32"/>
          <w:szCs w:val="32"/>
          <w:lang w:val="en-US" w:eastAsia="zh-CN"/>
        </w:rPr>
        <w:t>党建融合实现新突破。</w:t>
      </w:r>
      <w:r>
        <w:rPr>
          <w:rFonts w:hint="eastAsia" w:ascii="方正仿宋_GBK" w:hAnsi="方正仿宋_GBK" w:eastAsia="方正仿宋_GBK" w:cs="方正仿宋_GBK"/>
          <w:b w:val="0"/>
          <w:bCs w:val="0"/>
          <w:color w:val="000000"/>
          <w:kern w:val="2"/>
          <w:position w:val="0"/>
          <w:sz w:val="32"/>
          <w:szCs w:val="32"/>
          <w:lang w:val="en-US" w:eastAsia="zh-CN" w:bidi="ar-SA"/>
        </w:rPr>
        <w:t>严格落实党建工作“六性”要求，扎实推进巡视整改工作，公司党建质量不断提升。</w:t>
      </w:r>
      <w:r>
        <w:rPr>
          <w:rFonts w:hint="eastAsia" w:ascii="方正仿宋_GBK" w:hAnsi="方正仿宋_GBK" w:eastAsia="方正仿宋_GBK" w:cs="方正仿宋_GBK"/>
          <w:sz w:val="32"/>
          <w:szCs w:val="32"/>
        </w:rPr>
        <w:t>全力抓好巡视整改，42条整改措施均取得实际成效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一对一</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精准帮扶后进支部75次，查找关闭问题145个</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做精做细《支部建设手册》38份。</w:t>
      </w:r>
      <w:r>
        <w:rPr>
          <w:rFonts w:hint="eastAsia" w:ascii="方正仿宋_GBK" w:hAnsi="方正仿宋_GBK" w:eastAsia="方正仿宋_GBK" w:cs="方正仿宋_GBK"/>
          <w:kern w:val="2"/>
          <w:sz w:val="32"/>
          <w:szCs w:val="32"/>
          <w:lang w:val="en-US" w:eastAsia="zh-CN" w:bidi="ar-SA"/>
        </w:rPr>
        <w:t>继续</w:t>
      </w:r>
      <w:r>
        <w:rPr>
          <w:rFonts w:hint="default" w:ascii="方正仿宋_GBK" w:hAnsi="方正仿宋_GBK" w:eastAsia="方正仿宋_GBK" w:cs="方正仿宋_GBK"/>
          <w:kern w:val="2"/>
          <w:sz w:val="32"/>
          <w:szCs w:val="32"/>
          <w:lang w:val="en-US" w:eastAsia="zh-CN" w:bidi="ar-SA"/>
        </w:rPr>
        <w:t>打造</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安全铁鹰、匠心先锋</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等一批具有战斗力的</w:t>
      </w:r>
      <w:r>
        <w:rPr>
          <w:rFonts w:hint="eastAsia" w:ascii="方正仿宋_GBK" w:hAnsi="方正仿宋_GBK" w:eastAsia="方正仿宋_GBK" w:cs="方正仿宋_GBK"/>
          <w:kern w:val="2"/>
          <w:sz w:val="32"/>
          <w:szCs w:val="32"/>
          <w:lang w:val="en-US" w:eastAsia="zh-CN" w:bidi="ar-SA"/>
        </w:rPr>
        <w:t>基层</w:t>
      </w:r>
      <w:r>
        <w:rPr>
          <w:rFonts w:hint="default" w:ascii="方正仿宋_GBK" w:hAnsi="方正仿宋_GBK" w:eastAsia="方正仿宋_GBK" w:cs="方正仿宋_GBK"/>
          <w:kern w:val="2"/>
          <w:sz w:val="32"/>
          <w:szCs w:val="32"/>
          <w:lang w:val="en-US" w:eastAsia="zh-CN" w:bidi="ar-SA"/>
        </w:rPr>
        <w:t>品牌党支部。</w:t>
      </w:r>
      <w:r>
        <w:rPr>
          <w:rFonts w:hint="default" w:ascii="方正仿宋_GBK" w:hAnsi="方正仿宋_GBK" w:eastAsia="方正仿宋_GBK" w:cs="方正仿宋_GBK"/>
          <w:color w:val="auto"/>
          <w:kern w:val="2"/>
          <w:sz w:val="32"/>
          <w:szCs w:val="32"/>
          <w:lang w:val="en-US" w:eastAsia="zh-CN" w:bidi="ar-SA"/>
        </w:rPr>
        <w:t>开展区块活动40次，解决痛点难点问题52个。</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eastAsia="方正仿宋_GBK"/>
          <w:b/>
          <w:bCs/>
          <w:sz w:val="32"/>
          <w:szCs w:val="32"/>
          <w:lang w:val="en-US" w:eastAsia="zh-CN"/>
        </w:rPr>
        <w:t>干部能力得到新提升。</w:t>
      </w:r>
      <w:r>
        <w:rPr>
          <w:rFonts w:hint="eastAsia" w:ascii="方正仿宋_GBK" w:hAnsi="方正仿宋_GBK" w:eastAsia="方正仿宋_GBK" w:cs="方正仿宋_GBK"/>
          <w:b w:val="0"/>
          <w:bCs w:val="0"/>
          <w:sz w:val="32"/>
          <w:szCs w:val="32"/>
          <w:lang w:val="en-US" w:eastAsia="zh-CN"/>
        </w:rPr>
        <w:t>坚持党管干部原则，用好“定、优、育、提”组合拳，打造“六有”“八讲”高素质专业化干部人才队伍。各层级年轻干部比例均达到1/6以上，全年共交流干部31人次。创新建立“未来计划库”、“红苗计划库”、“观察名单”，精细干部培养管理。举办2期党的二十大精神轮训班，开展2期干部提升培训，交流3名职能干部到基层，选派11人至局方等单位，全方位提升干部队伍干事创业本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方正仿宋_GBK" w:eastAsia="方正仿宋_GBK"/>
          <w:b/>
          <w:bCs/>
          <w:sz w:val="32"/>
          <w:szCs w:val="32"/>
          <w:lang w:val="en-US" w:eastAsia="zh-CN"/>
        </w:rPr>
        <w:t>政治生态展现新气象。</w:t>
      </w:r>
      <w:r>
        <w:rPr>
          <w:rFonts w:hint="eastAsia" w:ascii="方正仿宋_GBK" w:eastAsia="方正仿宋_GBK"/>
          <w:sz w:val="32"/>
          <w:szCs w:val="32"/>
          <w:lang w:val="en-US" w:eastAsia="zh-CN"/>
        </w:rPr>
        <w:t>坚持党性党风党纪一起抓，纵深推进全面从严治党，管党治党责任进一步压实</w:t>
      </w:r>
      <w:r>
        <w:rPr>
          <w:rFonts w:hint="eastAsia" w:ascii="方正仿宋_GBK" w:eastAsia="方正仿宋_GBK"/>
          <w:b w:val="0"/>
          <w:bCs w:val="0"/>
          <w:sz w:val="32"/>
          <w:szCs w:val="32"/>
          <w:lang w:val="en-US" w:eastAsia="zh-CN"/>
        </w:rPr>
        <w:t>。</w:t>
      </w:r>
      <w:r>
        <w:rPr>
          <w:rFonts w:hint="eastAsia" w:ascii="方正仿宋_GBK" w:eastAsia="方正仿宋_GBK"/>
          <w:sz w:val="32"/>
          <w:szCs w:val="32"/>
          <w:lang w:val="en-US" w:eastAsia="zh-CN"/>
        </w:rPr>
        <w:t>开展3次“重布置、轻落实”航空安全专项监督、1次换季专项安全检查和14次航空安全调研。</w:t>
      </w:r>
      <w:r>
        <w:rPr>
          <w:rFonts w:hint="eastAsia" w:ascii="方正仿宋_GBK" w:eastAsia="方正仿宋_GBK" w:cs="Times New Roman"/>
          <w:b w:val="0"/>
          <w:bCs w:val="0"/>
          <w:sz w:val="32"/>
          <w:szCs w:val="32"/>
          <w:lang w:val="en-US" w:eastAsia="zh-CN"/>
        </w:rPr>
        <w:t>紧盯重要时间节点教育引导，</w:t>
      </w:r>
      <w:r>
        <w:rPr>
          <w:rFonts w:hint="eastAsia" w:ascii="方正仿宋_GBK" w:hAnsi="方正仿宋_GBK" w:eastAsia="方正仿宋_GBK" w:cs="方正仿宋_GBK"/>
          <w:kern w:val="2"/>
          <w:position w:val="0"/>
          <w:sz w:val="32"/>
          <w:szCs w:val="32"/>
          <w:lang w:val="en-US" w:eastAsia="zh-CN" w:bidi="ar-SA"/>
        </w:rPr>
        <w:t>邀请省纪委专家授课，防止四风问题反弹回潮。制作廉洁文化宣教材料，设置廉洁文化墙，举办党风廉政知识竞赛和廉洁文化书画摄影展，弘扬积极向上的新风正气。制定纪律教育方案，进一步规范和加强公司各级党组织纪律教育。开展绩效管理、配餐楼建设项目等专项监督检查，严防出现违规违纪问题。对3起问题线索开展核查，</w:t>
      </w:r>
      <w:r>
        <w:rPr>
          <w:rFonts w:hint="eastAsia" w:ascii="方正仿宋_GBK" w:hAnsi="方正仿宋_GBK" w:eastAsia="方正仿宋_GBK" w:cs="方正仿宋_GBK"/>
          <w:b w:val="0"/>
          <w:kern w:val="2"/>
          <w:position w:val="0"/>
          <w:sz w:val="32"/>
          <w:szCs w:val="32"/>
          <w:lang w:val="en-US" w:eastAsia="zh-CN" w:bidi="ar-SA"/>
        </w:rPr>
        <w:t>给予1人党内警告处分，1人党内严重警告处分</w:t>
      </w:r>
      <w:r>
        <w:rPr>
          <w:rFonts w:hint="eastAsia" w:ascii="方正仿宋_GBK" w:hAnsi="方正仿宋_GBK" w:eastAsia="方正仿宋_GBK" w:cs="方正仿宋_GBK"/>
          <w:kern w:val="2"/>
          <w:position w:val="0"/>
          <w:sz w:val="32"/>
          <w:szCs w:val="32"/>
          <w:lang w:val="en-US" w:eastAsia="zh-CN" w:bidi="ar-SA"/>
        </w:rPr>
        <w:t>。</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eastAsia="方正仿宋_GBK" w:hAnsiTheme="minorHAnsi" w:cstheme="minorBidi"/>
          <w:b/>
          <w:bCs/>
          <w:kern w:val="2"/>
          <w:sz w:val="32"/>
          <w:szCs w:val="32"/>
          <w:lang w:val="en-US" w:eastAsia="zh-CN" w:bidi="ar-SA"/>
        </w:rPr>
        <w:t>宣传文化激发新活力。</w:t>
      </w:r>
      <w:r>
        <w:rPr>
          <w:rFonts w:hint="eastAsia" w:ascii="方正仿宋_GBK" w:hAnsi="方正仿宋_GBK" w:eastAsia="方正仿宋_GBK" w:cs="方正仿宋_GBK"/>
          <w:b w:val="0"/>
          <w:bCs w:val="0"/>
          <w:color w:val="000000"/>
          <w:kern w:val="2"/>
          <w:sz w:val="32"/>
          <w:szCs w:val="32"/>
          <w:lang w:eastAsia="zh-CN"/>
        </w:rPr>
        <w:t>开展“活力新青年”思政项目，巩固</w:t>
      </w:r>
      <w:r>
        <w:rPr>
          <w:rFonts w:hint="eastAsia" w:ascii="方正仿宋_GBK" w:hAnsi="方正仿宋_GBK" w:eastAsia="方正仿宋_GBK" w:cs="方正仿宋_GBK"/>
          <w:b w:val="0"/>
          <w:bCs w:val="0"/>
          <w:color w:val="000000"/>
          <w:kern w:val="2"/>
          <w:position w:val="0"/>
          <w:sz w:val="32"/>
          <w:szCs w:val="32"/>
          <w:lang w:val="en-US" w:eastAsia="zh-CN" w:bidi="ar-SA"/>
        </w:rPr>
        <w:t>拓展北京</w:t>
      </w:r>
      <w:r>
        <w:rPr>
          <w:rFonts w:hint="eastAsia" w:ascii="方正仿宋_GBK" w:hAnsi="方正仿宋_GBK" w:eastAsia="方正仿宋_GBK" w:cs="方正仿宋_GBK"/>
          <w:color w:val="000000"/>
          <w:kern w:val="2"/>
          <w:sz w:val="32"/>
          <w:szCs w:val="32"/>
        </w:rPr>
        <w:t>大学思想政治实践课教育基地</w:t>
      </w:r>
      <w:r>
        <w:rPr>
          <w:rFonts w:hint="eastAsia" w:ascii="方正仿宋_GBK" w:hAnsi="方正仿宋_GBK" w:eastAsia="方正仿宋_GBK" w:cs="方正仿宋_GBK"/>
          <w:color w:val="000000"/>
          <w:kern w:val="2"/>
          <w:sz w:val="32"/>
          <w:szCs w:val="32"/>
          <w:lang w:val="en-US" w:eastAsia="zh-CN"/>
        </w:rPr>
        <w:t>建设成果。</w:t>
      </w:r>
      <w:r>
        <w:rPr>
          <w:rFonts w:hint="eastAsia" w:ascii="方正仿宋_GBK" w:hAnsi="方正仿宋_GBK" w:eastAsia="方正仿宋_GBK" w:cs="方正仿宋_GBK"/>
          <w:b w:val="0"/>
          <w:bCs w:val="0"/>
          <w:color w:val="000000"/>
          <w:kern w:val="2"/>
          <w:sz w:val="32"/>
          <w:szCs w:val="32"/>
          <w:lang w:eastAsia="zh-CN"/>
        </w:rPr>
        <w:t>创新“四层四常四用心”谈心谈话模式，开展安全领域重点人员谈心谈话超3500人次。明确“员工心声”平台管理要求，</w:t>
      </w:r>
      <w:r>
        <w:rPr>
          <w:rFonts w:hint="eastAsia" w:ascii="方正仿宋_GBK" w:hAnsi="方正仿宋_GBK" w:eastAsia="方正仿宋_GBK" w:cs="方正仿宋_GBK"/>
          <w:color w:val="000000"/>
          <w:kern w:val="2"/>
          <w:sz w:val="32"/>
          <w:szCs w:val="32"/>
          <w:lang w:val="en-US" w:eastAsia="zh-CN"/>
        </w:rPr>
        <w:t>33条意见建议全部进行答复。</w:t>
      </w:r>
      <w:r>
        <w:rPr>
          <w:rFonts w:hint="eastAsia" w:ascii="方正仿宋_GBK" w:hAnsi="方正仿宋_GBK" w:eastAsia="方正仿宋_GBK" w:cs="方正仿宋_GBK"/>
          <w:sz w:val="32"/>
          <w:szCs w:val="32"/>
        </w:rPr>
        <w:t>开展高质量宣传策划45次，</w:t>
      </w:r>
      <w:r>
        <w:rPr>
          <w:rFonts w:hint="eastAsia" w:ascii="方正仿宋_GBK" w:hAnsi="方正仿宋_GBK" w:eastAsia="方正仿宋_GBK" w:cs="方正仿宋_GBK"/>
          <w:sz w:val="32"/>
          <w:szCs w:val="32"/>
          <w:lang w:eastAsia="zh-CN"/>
        </w:rPr>
        <w:t>刊发</w:t>
      </w:r>
      <w:r>
        <w:rPr>
          <w:rFonts w:hint="eastAsia" w:ascii="方正仿宋_GBK" w:hAnsi="方正仿宋_GBK" w:eastAsia="方正仿宋_GBK" w:cs="方正仿宋_GBK"/>
          <w:sz w:val="32"/>
          <w:szCs w:val="32"/>
        </w:rPr>
        <w:t>内</w:t>
      </w:r>
      <w:r>
        <w:rPr>
          <w:rFonts w:hint="eastAsia" w:ascii="方正仿宋_GBK" w:hAnsi="方正仿宋_GBK" w:eastAsia="方正仿宋_GBK" w:cs="方正仿宋_GBK"/>
          <w:sz w:val="32"/>
          <w:szCs w:val="32"/>
          <w:lang w:val="en-US" w:eastAsia="zh-CN"/>
        </w:rPr>
        <w:t>外</w:t>
      </w:r>
      <w:r>
        <w:rPr>
          <w:rFonts w:hint="eastAsia" w:ascii="方正仿宋_GBK" w:hAnsi="方正仿宋_GBK" w:eastAsia="方正仿宋_GBK" w:cs="方正仿宋_GBK"/>
          <w:sz w:val="32"/>
          <w:szCs w:val="32"/>
        </w:rPr>
        <w:t>宣稿件</w:t>
      </w:r>
      <w:r>
        <w:rPr>
          <w:rFonts w:hint="eastAsia" w:ascii="方正仿宋_GBK" w:hAnsi="方正仿宋_GBK" w:eastAsia="方正仿宋_GBK" w:cs="方正仿宋_GBK"/>
          <w:sz w:val="32"/>
          <w:szCs w:val="32"/>
          <w:lang w:val="en-US" w:eastAsia="zh-CN"/>
        </w:rPr>
        <w:t>1298</w:t>
      </w:r>
      <w:r>
        <w:rPr>
          <w:rFonts w:hint="eastAsia" w:ascii="方正仿宋_GBK" w:hAnsi="方正仿宋_GBK" w:eastAsia="方正仿宋_GBK" w:cs="方正仿宋_GBK"/>
          <w:sz w:val="32"/>
          <w:szCs w:val="32"/>
        </w:rPr>
        <w:t>篇，中央媒体</w:t>
      </w:r>
      <w:r>
        <w:rPr>
          <w:rFonts w:hint="eastAsia" w:ascii="方正仿宋_GBK" w:hAnsi="方正仿宋_GBK" w:eastAsia="方正仿宋_GBK" w:cs="方正仿宋_GBK"/>
          <w:sz w:val="32"/>
          <w:szCs w:val="32"/>
          <w:lang w:val="en-US" w:eastAsia="zh-CN"/>
        </w:rPr>
        <w:t>132</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。线下活动引流入会3284人，促销辅收产品15.5万元。</w:t>
      </w:r>
      <w:r>
        <w:rPr>
          <w:rFonts w:hint="eastAsia" w:ascii="方正仿宋_GBK" w:hAnsi="方正仿宋_GBK" w:eastAsia="方正仿宋_GBK" w:cs="方正仿宋_GBK"/>
          <w:sz w:val="32"/>
          <w:szCs w:val="32"/>
        </w:rPr>
        <w:t>企业文化作品《另一个我》</w:t>
      </w:r>
      <w:r>
        <w:rPr>
          <w:rFonts w:hint="eastAsia" w:ascii="方正仿宋_GBK" w:hAnsi="方正仿宋_GBK" w:eastAsia="方正仿宋_GBK" w:cs="方正仿宋_GBK"/>
          <w:sz w:val="32"/>
          <w:szCs w:val="32"/>
          <w:lang w:eastAsia="zh-CN"/>
        </w:rPr>
        <w:t>荣</w:t>
      </w:r>
      <w:r>
        <w:rPr>
          <w:rFonts w:hint="eastAsia" w:ascii="方正仿宋_GBK" w:hAnsi="方正仿宋_GBK" w:eastAsia="方正仿宋_GBK" w:cs="方正仿宋_GBK"/>
          <w:sz w:val="32"/>
          <w:szCs w:val="32"/>
        </w:rPr>
        <w:t>获第四届央企社会主义核心价值观主题微电影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微视频</w:t>
      </w:r>
      <w:r>
        <w:rPr>
          <w:rFonts w:hint="eastAsia" w:ascii="方正仿宋_GBK" w:hAnsi="方正仿宋_GBK" w:eastAsia="方正仿宋_GBK" w:cs="方正仿宋_GBK"/>
          <w:sz w:val="32"/>
          <w:szCs w:val="32"/>
        </w:rPr>
        <w:t>优秀</w:t>
      </w:r>
      <w:r>
        <w:rPr>
          <w:rFonts w:hint="eastAsia" w:ascii="方正仿宋_GBK" w:hAnsi="方正仿宋_GBK" w:eastAsia="方正仿宋_GBK" w:cs="方正仿宋_GBK"/>
          <w:sz w:val="32"/>
          <w:szCs w:val="32"/>
          <w:lang w:val="en-US" w:eastAsia="zh-CN"/>
        </w:rPr>
        <w:t>奖。</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依法合规经营</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贵航夯实合规管理基础，全面开展风险管理，坚守廉洁底线，保障依法合规经营，为建设成为具有国际竞争力的世界一流航空运输企业保驾护航。</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合规管理方面：</w:t>
      </w:r>
      <w:r>
        <w:rPr>
          <w:rFonts w:hint="eastAsia" w:ascii="方正仿宋_GBK" w:hAnsi="方正仿宋_GBK" w:eastAsia="方正仿宋_GBK" w:cs="方正仿宋_GBK"/>
          <w:sz w:val="32"/>
          <w:szCs w:val="32"/>
          <w:lang w:eastAsia="zh-CN"/>
        </w:rPr>
        <w:t>一是建立合规制度：</w:t>
      </w:r>
      <w:r>
        <w:rPr>
          <w:rFonts w:hint="eastAsia" w:ascii="方正仿宋_GBK" w:hAnsi="方正仿宋_GBK" w:eastAsia="方正仿宋_GBK" w:cs="方正仿宋_GBK"/>
          <w:sz w:val="32"/>
          <w:szCs w:val="32"/>
        </w:rPr>
        <w:t>董事会加强总法律顾问、首席合规官制度建设，制定《合规管理办法》，明确设立</w:t>
      </w:r>
      <w:r>
        <w:rPr>
          <w:rFonts w:hint="eastAsia" w:ascii="方正仿宋_GBK" w:hAnsi="方正仿宋_GBK" w:eastAsia="方正仿宋_GBK" w:cs="方正仿宋_GBK"/>
          <w:sz w:val="32"/>
          <w:szCs w:val="32"/>
          <w:lang w:eastAsia="zh-CN"/>
        </w:rPr>
        <w:t>由公司主要领导担任组长的合规委员会，</w:t>
      </w:r>
      <w:r>
        <w:rPr>
          <w:rFonts w:hint="eastAsia" w:ascii="方正仿宋_GBK" w:hAnsi="方正仿宋_GBK" w:eastAsia="方正仿宋_GBK" w:cs="方正仿宋_GBK"/>
          <w:sz w:val="32"/>
          <w:szCs w:val="32"/>
        </w:rPr>
        <w:t>推动合规管理体系进一步完善</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进行合规审查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将合规审查作为必经程序嵌入管理流程，落实规章制度、经济合同和重大决策合规审核率100%要求，确保应审必审，违规一票否决。</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加强合规管控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组织二级</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全面梳理本单位合规重点岗位，制定本单位重点岗位合规风险清单及应对措施，在合规风险管理系统开通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合规报告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通道，鼓励员工举报违规风险及问题，追踪并反馈办理结果。</w:t>
      </w:r>
      <w:r>
        <w:rPr>
          <w:rFonts w:hint="eastAsia" w:ascii="方正仿宋_GBK" w:hAnsi="方正仿宋_GBK" w:eastAsia="方正仿宋_GBK" w:cs="方正仿宋_GBK"/>
          <w:sz w:val="32"/>
          <w:szCs w:val="32"/>
          <w:lang w:eastAsia="zh-CN"/>
        </w:rPr>
        <w:t>四是贯</w:t>
      </w:r>
      <w:r>
        <w:rPr>
          <w:rFonts w:hint="eastAsia" w:ascii="方正仿宋_GBK" w:hAnsi="方正仿宋_GBK" w:eastAsia="方正仿宋_GBK" w:cs="方正仿宋_GBK"/>
          <w:sz w:val="32"/>
          <w:szCs w:val="32"/>
        </w:rPr>
        <w:t>合规文化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开展反垄断、数据保护</w:t>
      </w:r>
      <w:r>
        <w:rPr>
          <w:rFonts w:hint="eastAsia" w:ascii="方正仿宋_GBK" w:hAnsi="方正仿宋_GBK" w:eastAsia="方正仿宋_GBK" w:cs="方正仿宋_GBK"/>
          <w:sz w:val="32"/>
          <w:szCs w:val="32"/>
          <w:lang w:eastAsia="zh-CN"/>
        </w:rPr>
        <w:t>、招标采购</w:t>
      </w:r>
      <w:r>
        <w:rPr>
          <w:rFonts w:hint="eastAsia" w:ascii="方正仿宋_GBK" w:hAnsi="方正仿宋_GBK" w:eastAsia="方正仿宋_GBK" w:cs="方正仿宋_GBK"/>
          <w:sz w:val="32"/>
          <w:szCs w:val="32"/>
        </w:rPr>
        <w:t>重点领域合规培训；将合规培训作为管理人员、新员工等重点岗位人员培训课程，组织员工签署《合规承诺书》，强化各级员工依法合规经营理念。</w:t>
      </w:r>
      <w:r>
        <w:rPr>
          <w:rFonts w:hint="eastAsia" w:ascii="方正仿宋_GBK" w:hAnsi="方正仿宋_GBK" w:eastAsia="方正仿宋_GBK" w:cs="方正仿宋_GBK"/>
          <w:sz w:val="32"/>
          <w:szCs w:val="32"/>
          <w:lang w:eastAsia="zh-CN"/>
        </w:rPr>
        <w:t>五是</w:t>
      </w:r>
      <w:r>
        <w:rPr>
          <w:rFonts w:hint="eastAsia" w:ascii="方正仿宋_GBK" w:hAnsi="方正仿宋_GBK" w:eastAsia="方正仿宋_GBK" w:cs="方正仿宋_GBK"/>
          <w:sz w:val="32"/>
          <w:szCs w:val="32"/>
        </w:rPr>
        <w:t>开展专项考核</w:t>
      </w:r>
      <w:r>
        <w:rPr>
          <w:rFonts w:hint="eastAsia" w:ascii="方正仿宋_GBK" w:hAnsi="方正仿宋_GBK" w:eastAsia="方正仿宋_GBK" w:cs="方正仿宋_GBK"/>
          <w:sz w:val="32"/>
          <w:szCs w:val="32"/>
          <w:lang w:eastAsia="zh-CN"/>
        </w:rPr>
        <w:t>：制定公司《合规管理考核实施细则》，</w:t>
      </w:r>
      <w:r>
        <w:rPr>
          <w:rFonts w:hint="eastAsia" w:ascii="方正仿宋_GBK" w:hAnsi="方正仿宋_GBK" w:eastAsia="方正仿宋_GBK" w:cs="方正仿宋_GBK"/>
          <w:sz w:val="32"/>
          <w:szCs w:val="32"/>
        </w:rPr>
        <w:t>以考核促明责、强履责，从合规制度建设、机制运行、组织基础及违规处理四个维度对二级单位开展合规管理专项工作考核，压实合规管理主体责任。</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风险管理方面：</w:t>
      </w:r>
      <w:r>
        <w:rPr>
          <w:rFonts w:hint="eastAsia" w:ascii="方正仿宋_GBK" w:hAnsi="方正仿宋_GBK" w:eastAsia="方正仿宋_GBK" w:cs="方正仿宋_GBK"/>
          <w:sz w:val="32"/>
          <w:szCs w:val="32"/>
          <w:lang w:val="en-US" w:eastAsia="zh-CN"/>
        </w:rPr>
        <w:t>2023年，董事会加强防风险能力建设，推动公司风险管理水平提升。仪式</w:t>
      </w:r>
      <w:r>
        <w:rPr>
          <w:rFonts w:hint="eastAsia" w:ascii="方正仿宋_GBK" w:hAnsi="方正仿宋_GBK" w:eastAsia="方正仿宋_GBK" w:cs="方正仿宋_GBK"/>
          <w:sz w:val="32"/>
          <w:szCs w:val="32"/>
          <w:lang w:eastAsia="zh-CN"/>
        </w:rPr>
        <w:t>进一步完善风险防控体系：董事会审计与风险管理委员会专题研究公司风险防控体系建设方案，明确风险防范重点领域和措施。二是：科学辨别与评估重大风险。董事会审计与风险管理委员会充分考虑公司内外部影响因素，高效完成风险辨识和评估，确定了公司重大风险事项清单。三是：积极应对重大风险。外部董事针对公司重大风险防范开展专题调研，并提出意见建议，公司制定制定化解风险措施。</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深化改革发展</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20" w:firstLineChars="200"/>
        <w:jc w:val="left"/>
        <w:textAlignment w:val="auto"/>
        <w:rPr>
          <w:rFonts w:hint="eastAsia" w:ascii="方正仿宋_GBK" w:hAnsi="方正仿宋_GBK" w:eastAsia="方正仿宋_GBK" w:cs="方正仿宋_GBK"/>
          <w:b w:val="0"/>
          <w:i w:val="0"/>
          <w:color w:val="000000"/>
          <w:sz w:val="31"/>
        </w:rPr>
      </w:pPr>
      <w:r>
        <w:rPr>
          <w:rFonts w:hint="eastAsia" w:ascii="方正仿宋_GBK" w:hAnsi="方正仿宋_GBK" w:eastAsia="方正仿宋_GBK" w:cs="方正仿宋_GBK"/>
          <w:b w:val="0"/>
          <w:i w:val="0"/>
          <w:color w:val="000000"/>
          <w:sz w:val="31"/>
          <w:lang w:eastAsia="zh-CN"/>
        </w:rPr>
        <w:t>贵航</w:t>
      </w:r>
      <w:r>
        <w:rPr>
          <w:rFonts w:hint="eastAsia" w:ascii="方正仿宋_GBK" w:hAnsi="方正仿宋_GBK" w:eastAsia="方正仿宋_GBK" w:cs="方正仿宋_GBK"/>
          <w:b w:val="0"/>
          <w:i w:val="0"/>
          <w:color w:val="000000"/>
          <w:sz w:val="31"/>
        </w:rPr>
        <w:t>圆满完成国企改革三年行动，启动实施改革深化提升行动，聚焦建立健全科技创新体制机制、发展战略性新兴产业、完善中国特色国有企业现代公司治理、优化市场化经营机制等重点领域，将改革向纵深推进，积极融入新发展格局，以改革为推动高质量发展的根本动力，加快建设具有全球竞争力的世界一流航空运输企业。</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22" w:firstLineChars="200"/>
        <w:jc w:val="left"/>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b/>
          <w:bCs/>
          <w:i w:val="0"/>
          <w:color w:val="auto"/>
          <w:sz w:val="31"/>
        </w:rPr>
        <w:t>贯彻落实国企改革三年行动方案、国有企业改革深化提升行动方案总体情况</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2023年以来，贵航深化落实两个</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一以贯之</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，以</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推动改革纵深突破</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硬仗为出发点和切入点，紧扣高质量发展主线，全力推动改革向纵深突破，坚定不移以改革推动发展、激发活力、破解瓶颈，切实激发了各经营主体价值创造积极性。一是高质量董事会建设保障高质量发展。顺利完成股权划转、董事变更事宜，常态化开展企业治理能力专门培训，规范化运作董事会专门委员会，持续化完善</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五会一层</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治理结构，形成了各司其职、相互制衡的内控运行机制，切实维护公司及全体股东的合法权益。二是绩效管理提升服务发展战略落地。创新管理模式，员工月度绩效薪酬总额与公司生产任务目标完成情况、部门月度综合业绩考核得分</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双挂钩</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。三是盘活人力资源激发内生动力活力。开展干部</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能上能下</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综合考核评价，深入推进机关化整改，全员劳动生产效率同比增幅78%。</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22" w:firstLineChars="200"/>
        <w:jc w:val="left"/>
        <w:textAlignment w:val="auto"/>
        <w:rPr>
          <w:rFonts w:hint="eastAsia" w:ascii="方正仿宋_GBK" w:hAnsi="方正仿宋_GBK" w:eastAsia="方正仿宋_GBK" w:cs="方正仿宋_GBK"/>
          <w:b w:val="0"/>
          <w:i w:val="0"/>
          <w:color w:val="auto"/>
          <w:sz w:val="31"/>
        </w:rPr>
      </w:pPr>
      <w:r>
        <w:rPr>
          <w:rFonts w:hint="eastAsia" w:ascii="方正仿宋_GBK" w:hAnsi="方正仿宋_GBK" w:eastAsia="方正仿宋_GBK" w:cs="方正仿宋_GBK"/>
          <w:b/>
          <w:bCs/>
          <w:i w:val="0"/>
          <w:color w:val="auto"/>
          <w:sz w:val="31"/>
        </w:rPr>
        <w:t>完善中国特色现代企业制度情况</w:t>
      </w:r>
      <w:r>
        <w:rPr>
          <w:rFonts w:hint="eastAsia" w:ascii="方正仿宋_GBK" w:hAnsi="方正仿宋_GBK" w:eastAsia="方正仿宋_GBK" w:cs="方正仿宋_GBK"/>
          <w:b/>
          <w:bCs/>
          <w:i w:val="0"/>
          <w:color w:val="auto"/>
          <w:sz w:val="31"/>
          <w:lang w:eastAsia="zh-CN"/>
        </w:rPr>
        <w:t>。</w:t>
      </w:r>
      <w:r>
        <w:rPr>
          <w:rFonts w:hint="eastAsia" w:ascii="方正仿宋_GBK" w:hAnsi="方正仿宋_GBK" w:eastAsia="方正仿宋_GBK" w:cs="方正仿宋_GBK"/>
          <w:b w:val="0"/>
          <w:i w:val="0"/>
          <w:color w:val="auto"/>
          <w:sz w:val="31"/>
        </w:rPr>
        <w:t>2023年，贵航董事会进一步完善制度体系、执行机制，厘清权责边界。一是贯彻落实南航集团、贵州省国资委关于中国特色现代企业制度的决策部署，将董事会制度建设纳入公司改革任务，推动制度建设与公司改革任务同步谋划、同步推进，建立制度动态审视完善更新机制，持续推进制度优化，全年修订制度2项，新增制度1项。二是做好董事会议事规则与其他治理主体议事规则衔接。确保制度相互衔接、相互协调。三是积极探索授权决策主体行权机制。进一步完善授权管理，促进经理层发挥</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谋经营、抓落实、强管理</w:t>
      </w:r>
      <w:r>
        <w:rPr>
          <w:rFonts w:hint="eastAsia" w:ascii="方正仿宋_GBK" w:hAnsi="方正仿宋_GBK" w:eastAsia="方正仿宋_GBK" w:cs="方正仿宋_GBK"/>
          <w:b w:val="0"/>
          <w:i w:val="0"/>
          <w:color w:val="auto"/>
          <w:sz w:val="31"/>
          <w:lang w:eastAsia="zh-CN"/>
        </w:rPr>
        <w:t>”</w:t>
      </w:r>
      <w:r>
        <w:rPr>
          <w:rFonts w:hint="eastAsia" w:ascii="方正仿宋_GBK" w:hAnsi="方正仿宋_GBK" w:eastAsia="方正仿宋_GBK" w:cs="方正仿宋_GBK"/>
          <w:b w:val="0"/>
          <w:i w:val="0"/>
          <w:color w:val="auto"/>
          <w:sz w:val="31"/>
        </w:rPr>
        <w:t>的作用。听取经理层授权事项行权报告1次，并对《董事会授权管理办法》及授权清单进行了调整。</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22" w:firstLineChars="200"/>
        <w:jc w:val="left"/>
        <w:textAlignment w:val="auto"/>
        <w:rPr>
          <w:rFonts w:hint="eastAsia" w:ascii="方正仿宋_GBK" w:hAnsi="方正仿宋_GBK" w:eastAsia="方正仿宋_GBK" w:cs="方正仿宋_GBK"/>
          <w:b w:val="0"/>
          <w:i w:val="0"/>
          <w:color w:val="000000"/>
          <w:sz w:val="31"/>
        </w:rPr>
      </w:pPr>
      <w:r>
        <w:rPr>
          <w:rFonts w:hint="eastAsia" w:ascii="方正仿宋_GBK" w:hAnsi="方正仿宋_GBK" w:eastAsia="方正仿宋_GBK" w:cs="方正仿宋_GBK"/>
          <w:b/>
          <w:bCs/>
          <w:i w:val="0"/>
          <w:color w:val="000000"/>
          <w:sz w:val="31"/>
        </w:rPr>
        <w:t>积极推动任期制和契约化管理落地。</w:t>
      </w:r>
      <w:r>
        <w:rPr>
          <w:rFonts w:hint="eastAsia" w:ascii="方正仿宋_GBK" w:hAnsi="方正仿宋_GBK" w:eastAsia="方正仿宋_GBK" w:cs="方正仿宋_GBK"/>
          <w:b w:val="0"/>
          <w:i w:val="0"/>
          <w:color w:val="000000"/>
          <w:sz w:val="31"/>
        </w:rPr>
        <w:t>制定发布《领导班子综合业绩考核办法》，推动年度公司经营班子成员考核结果实施薪酬兑现。优化综合业绩考核体系</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围绕公司战略目标搭建层层分解、贯穿到岗到人的考核指标体系，通过考核与战略解码硬仗措施推进情况有机结合强化过程管理，实现考核结果月度兑现，季度讲评，强化考核即时激励效果。持续优化职位管理体系</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细化完善职能、营销族职级评聘办法，进一步明确职能、营销族聘期考核有关政策，构建完善</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能上能下</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的职位晋升机制，激发人员队伍活力。推动实施市场化薪酬分配机制</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建立《月度绩效工资发放细则》，将月度绩效发放水平与公司收入目标完成情况联动挂钩。体现收入</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向一线倾斜、向骨干倾斜、向高价值创造者倾斜</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。全年执行层绩效收入倍差最大达1.5、P3倍差最大达2.23、P2倍差最大达2.45。提升绩效管理水平</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落实绩效管理</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三连挂</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，通过绩效管理</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三连挂</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实现搬走</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铁交椅</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推动管理人员能上能下，不搞</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大锅饭</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推动收入能增能减，打破</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铁饭碗</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推动人员能进能出。</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22"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i w:val="0"/>
          <w:color w:val="000000"/>
          <w:sz w:val="31"/>
        </w:rPr>
        <w:t>聚焦效率改善，推动人员能进能出</w:t>
      </w:r>
      <w:r>
        <w:rPr>
          <w:rFonts w:hint="eastAsia" w:ascii="方正仿宋_GBK" w:hAnsi="方正仿宋_GBK" w:eastAsia="方正仿宋_GBK" w:cs="方正仿宋_GBK"/>
          <w:b/>
          <w:bCs/>
          <w:i w:val="0"/>
          <w:color w:val="000000"/>
          <w:sz w:val="31"/>
          <w:lang w:eastAsia="zh-CN"/>
        </w:rPr>
        <w:t>。</w:t>
      </w:r>
      <w:r>
        <w:rPr>
          <w:rFonts w:hint="eastAsia" w:ascii="方正仿宋_GBK" w:hAnsi="方正仿宋_GBK" w:eastAsia="方正仿宋_GBK" w:cs="方正仿宋_GBK"/>
          <w:b w:val="0"/>
          <w:i w:val="0"/>
          <w:color w:val="000000"/>
          <w:sz w:val="31"/>
        </w:rPr>
        <w:t>一是围绕降低成本，持续盘活人力资源。针对机组装卸、招聘、招飞等岗位需求，在灵活用工平台发布任务众包，解决部门旺季用工需求。招募实习生、见习生，在地面服务保障部相关岗位使用，减少招聘支持序列员工。二是围绕人效提升，稳妥推进市场化退出机制。严格落实三期考核、病假管理、处分管理等制度，深入排查清理低效无效人员，清理低效人员。</w:t>
      </w:r>
    </w:p>
    <w:p>
      <w:pPr>
        <w:keepNext w:val="0"/>
        <w:keepLines w:val="0"/>
        <w:pageBreakBefore w:val="0"/>
        <w:kinsoku/>
        <w:wordWrap/>
        <w:overflowPunct/>
        <w:topLinePunct w:val="0"/>
        <w:autoSpaceDE/>
        <w:autoSpaceDN/>
        <w:bidi w:val="0"/>
        <w:snapToGrid/>
        <w:spacing w:afterAutospacing="0" w:line="560" w:lineRule="exact"/>
        <w:ind w:left="0" w:firstLine="622"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i w:val="0"/>
          <w:color w:val="000000"/>
          <w:sz w:val="31"/>
        </w:rPr>
        <w:t>强化三项制度改革，深化市场化经营机制</w:t>
      </w:r>
      <w:r>
        <w:rPr>
          <w:rFonts w:hint="eastAsia" w:ascii="方正仿宋_GBK" w:hAnsi="方正仿宋_GBK" w:eastAsia="方正仿宋_GBK" w:cs="方正仿宋_GBK"/>
          <w:b/>
          <w:bCs/>
          <w:i w:val="0"/>
          <w:color w:val="000000"/>
          <w:sz w:val="31"/>
          <w:lang w:eastAsia="zh-CN"/>
        </w:rPr>
        <w:t>。</w:t>
      </w:r>
      <w:r>
        <w:rPr>
          <w:rFonts w:hint="eastAsia" w:ascii="方正仿宋_GBK" w:hAnsi="方正仿宋_GBK" w:eastAsia="方正仿宋_GBK" w:cs="方正仿宋_GBK"/>
          <w:b w:val="0"/>
          <w:i w:val="0"/>
          <w:color w:val="000000"/>
          <w:sz w:val="31"/>
        </w:rPr>
        <w:t>一是强管控，优制度，探索新考核模式</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修订《公司地面人员绩效管理实施细则》，严格按照分层分类考核规定执行，推行综合业绩考核与生产任务目标</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双挂钩</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。二是强兑现，创价值，落实差异化分配</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牢固树立</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多劳多得</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的分配导向，体现收入</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向一线倾斜、向骨干倾斜、向高价值创造者倾斜</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的理念，加大落实薪酬分配差异化，建立以价值贡献为导向的薪酬激励机制，让二级部门对薪酬总额</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自主计算、自主可控</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。三是强选拔，重培养，推动干部能上能下常态化向下贯穿</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建立</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两库</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与</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四笔账</w:t>
      </w:r>
      <w:r>
        <w:rPr>
          <w:rFonts w:hint="eastAsia" w:ascii="方正仿宋_GBK" w:hAnsi="方正仿宋_GBK" w:eastAsia="方正仿宋_GBK" w:cs="方正仿宋_GBK"/>
          <w:b w:val="0"/>
          <w:i w:val="0"/>
          <w:color w:val="000000"/>
          <w:sz w:val="31"/>
          <w:lang w:eastAsia="zh-CN"/>
        </w:rPr>
        <w:t>”</w:t>
      </w:r>
      <w:r>
        <w:rPr>
          <w:rFonts w:hint="eastAsia" w:ascii="方正仿宋_GBK" w:hAnsi="方正仿宋_GBK" w:eastAsia="方正仿宋_GBK" w:cs="方正仿宋_GBK"/>
          <w:b w:val="0"/>
          <w:i w:val="0"/>
          <w:color w:val="000000"/>
          <w:sz w:val="31"/>
        </w:rPr>
        <w:t>，强化年轻干部的谈心谈话工作，通过公开选聘，民主推荐等方式大力选拔年轻干部，尤其是执行层正职年轻干部，现公司各层级年轻干部均达到1/6的任务目标。</w:t>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02 安全飞行--守护旅客平安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安全是民航业的生命线。</w:t>
      </w:r>
      <w:r>
        <w:rPr>
          <w:rFonts w:hint="default" w:ascii="方正仿宋_GBK" w:hAnsi="方正仿宋_GBK" w:eastAsia="方正仿宋_GBK" w:cs="方正仿宋_GBK"/>
          <w:color w:val="000000"/>
          <w:kern w:val="2"/>
          <w:sz w:val="32"/>
          <w:szCs w:val="32"/>
          <w:lang w:eastAsia="zh-CN"/>
        </w:rPr>
        <w:t>贵航</w:t>
      </w:r>
      <w:r>
        <w:rPr>
          <w:rFonts w:hint="eastAsia" w:ascii="方正仿宋_GBK" w:hAnsi="方正仿宋_GBK" w:eastAsia="方正仿宋_GBK" w:cs="方正仿宋_GBK"/>
          <w:color w:val="000000"/>
          <w:kern w:val="2"/>
          <w:sz w:val="32"/>
          <w:szCs w:val="32"/>
          <w:lang w:val="en-US" w:eastAsia="zh-CN"/>
        </w:rPr>
        <w:t>始终践行“人民至上、生命至上”的工作理念，着力防范化解安全风险不断提升安全品质，树立南航“大安全”理念，确保航空运行绝对安全，确保人民生命绝对安全以新安全格局保障新发展格局。</w:t>
      </w:r>
      <w:r>
        <w:rPr>
          <w:rFonts w:hint="eastAsia" w:ascii="方正仿宋_GBK" w:hAnsi="方正仿宋_GBK" w:eastAsia="方正仿宋_GBK" w:cs="方正仿宋_GBK"/>
          <w:color w:val="auto"/>
          <w:kern w:val="0"/>
          <w:sz w:val="32"/>
          <w:szCs w:val="32"/>
          <w:highlight w:val="none"/>
          <w:lang w:val="en-US" w:eastAsia="zh-CN"/>
        </w:rPr>
        <w:t>2023年，公司</w:t>
      </w:r>
      <w:r>
        <w:rPr>
          <w:rFonts w:hint="eastAsia" w:ascii="方正仿宋_GBK" w:hAnsi="方正仿宋_GBK" w:eastAsia="方正仿宋_GBK" w:cs="方正仿宋_GBK"/>
          <w:color w:val="auto"/>
          <w:kern w:val="0"/>
          <w:sz w:val="32"/>
          <w:szCs w:val="32"/>
          <w:highlight w:val="none"/>
          <w:lang w:val="zh-CN" w:eastAsia="zh-CN"/>
        </w:rPr>
        <w:t>实现安全飞行</w:t>
      </w:r>
      <w:r>
        <w:rPr>
          <w:rFonts w:hint="eastAsia" w:ascii="方正仿宋_GBK" w:hAnsi="方正仿宋_GBK" w:eastAsia="方正仿宋_GBK" w:cs="方正仿宋_GBK"/>
          <w:color w:val="auto"/>
          <w:kern w:val="0"/>
          <w:sz w:val="32"/>
          <w:szCs w:val="32"/>
          <w:highlight w:val="none"/>
          <w:lang w:val="en-US" w:eastAsia="zh-CN"/>
        </w:rPr>
        <w:t>69769</w:t>
      </w:r>
      <w:r>
        <w:rPr>
          <w:rFonts w:hint="eastAsia" w:ascii="方正仿宋_GBK" w:hAnsi="方正仿宋_GBK" w:eastAsia="方正仿宋_GBK" w:cs="方正仿宋_GBK"/>
          <w:color w:val="auto"/>
          <w:kern w:val="0"/>
          <w:sz w:val="32"/>
          <w:szCs w:val="32"/>
          <w:highlight w:val="none"/>
          <w:lang w:val="zh-CN" w:eastAsia="zh-CN"/>
        </w:rPr>
        <w:t>小时，起降</w:t>
      </w:r>
      <w:r>
        <w:rPr>
          <w:rFonts w:hint="eastAsia" w:ascii="方正仿宋_GBK" w:hAnsi="方正仿宋_GBK" w:eastAsia="方正仿宋_GBK" w:cs="方正仿宋_GBK"/>
          <w:color w:val="auto"/>
          <w:kern w:val="0"/>
          <w:sz w:val="32"/>
          <w:szCs w:val="32"/>
          <w:highlight w:val="none"/>
          <w:lang w:val="en-US" w:eastAsia="zh-CN"/>
        </w:rPr>
        <w:t>2.99万</w:t>
      </w:r>
      <w:r>
        <w:rPr>
          <w:rFonts w:hint="eastAsia" w:ascii="方正仿宋_GBK" w:hAnsi="方正仿宋_GBK" w:eastAsia="方正仿宋_GBK" w:cs="方正仿宋_GBK"/>
          <w:color w:val="auto"/>
          <w:kern w:val="0"/>
          <w:sz w:val="32"/>
          <w:szCs w:val="32"/>
          <w:highlight w:val="none"/>
          <w:lang w:val="zh-CN" w:eastAsia="zh-CN"/>
        </w:rPr>
        <w:t>架</w:t>
      </w:r>
      <w:r>
        <w:rPr>
          <w:rFonts w:hint="default" w:ascii="方正仿宋_GBK" w:hAnsi="方正仿宋_GBK" w:eastAsia="方正仿宋_GBK" w:cs="方正仿宋_GBK"/>
          <w:color w:val="auto"/>
          <w:kern w:val="0"/>
          <w:sz w:val="32"/>
          <w:szCs w:val="32"/>
          <w:highlight w:val="none"/>
          <w:lang w:val="en-US" w:eastAsia="zh-CN"/>
        </w:rPr>
        <w:t>次</w:t>
      </w:r>
      <w:r>
        <w:rPr>
          <w:rFonts w:hint="eastAsia" w:ascii="方正仿宋_GBK" w:hAnsi="方正仿宋_GBK" w:eastAsia="方正仿宋_GBK" w:cs="方正仿宋_GBK"/>
          <w:color w:val="auto"/>
          <w:kern w:val="0"/>
          <w:sz w:val="32"/>
          <w:szCs w:val="32"/>
          <w:highlight w:val="none"/>
          <w:lang w:val="zh-CN" w:eastAsia="zh-CN"/>
        </w:rPr>
        <w:t>，未发生</w:t>
      </w:r>
      <w:r>
        <w:rPr>
          <w:rFonts w:hint="eastAsia" w:ascii="方正仿宋_GBK" w:hAnsi="方正仿宋_GBK" w:eastAsia="方正仿宋_GBK" w:cs="方正仿宋_GBK"/>
          <w:color w:val="auto"/>
          <w:kern w:val="0"/>
          <w:sz w:val="32"/>
          <w:szCs w:val="32"/>
          <w:highlight w:val="none"/>
          <w:lang w:val="en-US" w:eastAsia="zh-CN"/>
        </w:rPr>
        <w:t>一般差错及以上不安全</w:t>
      </w:r>
      <w:r>
        <w:rPr>
          <w:rFonts w:hint="eastAsia" w:ascii="方正仿宋_GBK" w:hAnsi="方正仿宋_GBK" w:eastAsia="方正仿宋_GBK" w:cs="方正仿宋_GBK"/>
          <w:color w:val="auto"/>
          <w:kern w:val="0"/>
          <w:sz w:val="32"/>
          <w:szCs w:val="32"/>
          <w:highlight w:val="none"/>
          <w:lang w:val="zh-CN" w:eastAsia="zh-CN"/>
        </w:rPr>
        <w:t>事件，圆满完成各类重大保障任务，</w:t>
      </w:r>
      <w:r>
        <w:rPr>
          <w:rFonts w:hint="eastAsia" w:ascii="方正仿宋_GBK" w:hAnsi="方正仿宋_GBK" w:eastAsia="方正仿宋_GBK" w:cs="方正仿宋_GBK"/>
          <w:color w:val="auto"/>
          <w:kern w:val="0"/>
          <w:sz w:val="32"/>
          <w:szCs w:val="32"/>
          <w:highlight w:val="none"/>
          <w:lang w:val="en-US" w:eastAsia="zh-CN"/>
        </w:rPr>
        <w:t>获得南航集团2023年综合安全管理先进单位和安保防火管理先进单位，飞行部、客舱部、空保管理部、运安部分别获得飞行安全、客舱安全、空防安全先进单位和先进安委会办公室，实现贵航安全运行33周年。</w:t>
      </w:r>
    </w:p>
    <w:p>
      <w:pPr>
        <w:keepNext w:val="0"/>
        <w:keepLines w:val="0"/>
        <w:pageBreakBefore w:val="0"/>
        <w:kinsoku/>
        <w:wordWrap/>
        <w:overflowPunct/>
        <w:topLinePunct w:val="0"/>
        <w:autoSpaceDE/>
        <w:autoSpaceDN/>
        <w:bidi w:val="0"/>
        <w:snapToGrid/>
        <w:spacing w:afterAutospacing="0" w:line="560" w:lineRule="exact"/>
        <w:textAlignment w:val="auto"/>
        <w:rPr>
          <w:rFonts w:hint="default"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加强安全管理</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多措并举压实安全责任。</w:t>
      </w:r>
      <w:r>
        <w:rPr>
          <w:rFonts w:hint="eastAsia" w:ascii="方正仿宋_GBK" w:hAnsi="方正仿宋_GBK" w:eastAsia="方正仿宋_GBK" w:cs="方正仿宋_GBK"/>
          <w:b w:val="0"/>
          <w:bCs w:val="0"/>
          <w:color w:val="auto"/>
          <w:kern w:val="0"/>
          <w:sz w:val="32"/>
          <w:szCs w:val="32"/>
          <w:highlight w:val="none"/>
          <w:lang w:val="en-US" w:eastAsia="zh-CN"/>
        </w:rPr>
        <w:t>贵航将坚持和加强党的全面领导作为新发展阶段做好安全工作的根本出发点和落脚点，全面落实主题教育“学思想、强党性、重实践、建新功”的总要求，将主题教育与巡视整改工作贯通起来，一体推进，聚焦安全管理责任落实、风险防控和隐患排查治理成效，</w:t>
      </w:r>
      <w:r>
        <w:rPr>
          <w:rFonts w:hint="eastAsia" w:ascii="方正仿宋_GBK" w:hAnsi="方正仿宋_GBK" w:eastAsia="方正仿宋_GBK" w:cs="方正仿宋_GBK"/>
          <w:color w:val="auto"/>
          <w:kern w:val="0"/>
          <w:sz w:val="32"/>
          <w:szCs w:val="32"/>
          <w:highlight w:val="none"/>
          <w:lang w:val="en-US" w:eastAsia="zh-CN"/>
        </w:rPr>
        <w:t>通过“党建+安全”区块活动、“党建引领安全”示范行动实现党建与安全“双提升”。</w:t>
      </w:r>
      <w:r>
        <w:rPr>
          <w:rFonts w:hint="eastAsia" w:ascii="方正仿宋_GBK" w:hAnsi="方正仿宋_GBK" w:eastAsia="方正仿宋_GBK" w:cs="方正仿宋_GBK"/>
          <w:b w:val="0"/>
          <w:bCs w:val="0"/>
          <w:color w:val="auto"/>
          <w:kern w:val="0"/>
          <w:sz w:val="32"/>
          <w:szCs w:val="32"/>
          <w:highlight w:val="none"/>
          <w:lang w:val="en-US" w:eastAsia="zh-CN"/>
        </w:rPr>
        <w:t>全年</w:t>
      </w:r>
      <w:r>
        <w:rPr>
          <w:rFonts w:hint="eastAsia" w:ascii="方正仿宋_GBK" w:hAnsi="方正仿宋_GBK" w:eastAsia="方正仿宋_GBK" w:cs="方正仿宋_GBK"/>
          <w:color w:val="auto"/>
          <w:kern w:val="0"/>
          <w:sz w:val="32"/>
          <w:szCs w:val="32"/>
          <w:highlight w:val="none"/>
          <w:lang w:val="en-US" w:eastAsia="zh-CN"/>
        </w:rPr>
        <w:t>开展“下沉式”安全检查3次，变被动监管为主动作为。</w:t>
      </w:r>
      <w:r>
        <w:rPr>
          <w:rFonts w:hint="eastAsia" w:ascii="方正仿宋_GBK" w:hAnsi="方正仿宋_GBK" w:eastAsia="方正仿宋_GBK" w:cs="方正仿宋_GBK"/>
          <w:b w:val="0"/>
          <w:bCs w:val="0"/>
          <w:color w:val="auto"/>
          <w:kern w:val="0"/>
          <w:sz w:val="32"/>
          <w:szCs w:val="32"/>
          <w:highlight w:val="none"/>
          <w:lang w:val="en-US" w:eastAsia="zh-CN"/>
        </w:rPr>
        <w:t>作为试点单位参与集团岗位安全责任清单数字化建设，实现安全考核与安全责任履职强关联、硬挂钩，确保全员安全生产责任制有效落实。</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color w:val="auto"/>
          <w:kern w:val="0"/>
          <w:sz w:val="32"/>
          <w:szCs w:val="32"/>
          <w:highlight w:val="none"/>
          <w:lang w:val="en-US" w:eastAsia="zh-CN"/>
        </w:rPr>
        <w:t>强化培训提夯实基础。</w:t>
      </w:r>
      <w:r>
        <w:rPr>
          <w:rFonts w:hint="eastAsia" w:ascii="方正仿宋_GBK" w:hAnsi="方正仿宋_GBK" w:eastAsia="方正仿宋_GBK" w:cs="方正仿宋_GBK"/>
          <w:color w:val="auto"/>
          <w:kern w:val="0"/>
          <w:sz w:val="32"/>
          <w:szCs w:val="32"/>
          <w:highlight w:val="none"/>
          <w:lang w:val="en-US" w:eastAsia="zh-CN"/>
        </w:rPr>
        <w:t>每周组织安全监察队伍集中办公、每季度组织开展安全管理人员“强基计划”培训、安全管理人员“送出去”等形式，提升各层级安全管理人员安全监察能力与安全治理水平。组织开展提升“大安全”思想认识讨论、“自己人讲身边事”“党建引领强意识，警示教育促安全”“安全生产万里行”等活动22期，提升全员安全意识，推动“大安全”理念在一线落地生根。</w:t>
      </w:r>
      <w:r>
        <w:rPr>
          <w:rFonts w:hint="eastAsia" w:ascii="方正仿宋_GBK" w:hAnsi="方正仿宋_GBK" w:eastAsia="方正仿宋_GBK" w:cs="方正仿宋_GBK"/>
          <w:color w:val="auto"/>
          <w:kern w:val="0"/>
          <w:position w:val="0"/>
          <w:sz w:val="32"/>
          <w:szCs w:val="32"/>
          <w:highlight w:val="none"/>
          <w:lang w:val="en-US" w:eastAsia="zh-CN" w:bidi="ar-SA"/>
        </w:rPr>
        <w:t>组织开展4期公司级应急培训，开展空中机械故障、非法劫持、通讯失效等8场次不同场景应急演练，持续完善应急处置预能力。</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抓实抓细排除隐患。</w:t>
      </w:r>
      <w:r>
        <w:rPr>
          <w:rFonts w:hint="eastAsia" w:ascii="方正仿宋_GBK" w:hAnsi="方正仿宋_GBK" w:eastAsia="方正仿宋_GBK" w:cs="方正仿宋_GBK"/>
          <w:color w:val="auto"/>
          <w:kern w:val="0"/>
          <w:sz w:val="32"/>
          <w:szCs w:val="32"/>
          <w:highlight w:val="none"/>
          <w:lang w:val="en-US" w:eastAsia="zh-CN"/>
        </w:rPr>
        <w:t>召开专项风险联防联控会18次，强化协作、查漏补缺，提高跨部门、跨系统、跨领域安全风险和新旧交织风险的防控能力。每日运行讲评会开展次日风险评估工作，通报典型安全事件312起，发布安全风险提示408条；各部门查找涉及的安全运行风险1458项，制定措施2064条，并通过班组会、航前准备会传达至一线员工，实现预警机制“短平快”。</w:t>
      </w:r>
      <w:r>
        <w:rPr>
          <w:rFonts w:hint="eastAsia" w:ascii="方正仿宋_GBK" w:hAnsi="方正仿宋_GBK" w:eastAsia="方正仿宋_GBK" w:cs="方正仿宋_GBK"/>
          <w:color w:val="auto"/>
          <w:kern w:val="0"/>
          <w:sz w:val="32"/>
          <w:szCs w:val="32"/>
          <w:highlight w:val="none"/>
          <w:lang w:val="zh-CN" w:eastAsia="zh-CN"/>
        </w:rPr>
        <w:t>开展重大安全隐患专项整治，</w:t>
      </w:r>
      <w:r>
        <w:rPr>
          <w:rFonts w:hint="eastAsia" w:ascii="方正仿宋_GBK" w:hAnsi="方正仿宋_GBK" w:eastAsia="方正仿宋_GBK" w:cs="方正仿宋_GBK"/>
          <w:color w:val="auto"/>
          <w:kern w:val="0"/>
          <w:sz w:val="32"/>
          <w:szCs w:val="32"/>
          <w:highlight w:val="none"/>
          <w:lang w:val="en-US" w:eastAsia="zh-CN"/>
        </w:rPr>
        <w:t>制定公司《安全风险分级管控和隐患排查治理双重预防工作机制暨安全风险分级预警管理规定》，统筹推进双重预防机制建设工作。</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b/>
          <w:bCs w:val="0"/>
          <w:color w:val="auto"/>
          <w:sz w:val="32"/>
          <w:szCs w:val="32"/>
          <w:lang w:val="en-US" w:eastAsia="zh-CN"/>
        </w:rPr>
        <w:t>笃行实干科技创新护安全。</w:t>
      </w:r>
      <w:r>
        <w:rPr>
          <w:rFonts w:hint="eastAsia" w:ascii="方正仿宋_GBK" w:hAnsi="方正仿宋_GBK" w:eastAsia="方正仿宋_GBK" w:cs="方正仿宋_GBK"/>
          <w:b w:val="0"/>
          <w:bCs w:val="0"/>
          <w:color w:val="auto"/>
          <w:kern w:val="0"/>
          <w:sz w:val="31"/>
          <w:szCs w:val="31"/>
          <w:lang w:val="en-US" w:eastAsia="zh-CN" w:bidi="ar"/>
        </w:rPr>
        <w:t>瞄准安全管理数字化、智能化等前沿领域，制定《安全类项目管理方案》，将项目管理与人才“选育管用”相结合，着力打造一支精通安全管理业务和数字化运用的复合型人才队伍，提升公司安全数字化、智能化水平。</w:t>
      </w:r>
      <w:r>
        <w:rPr>
          <w:rFonts w:hint="eastAsia" w:ascii="方正仿宋_GBK" w:hAnsi="方正仿宋_GBK" w:eastAsia="方正仿宋_GBK" w:cs="方正仿宋_GBK"/>
          <w:kern w:val="2"/>
          <w:sz w:val="32"/>
          <w:szCs w:val="32"/>
          <w:lang w:val="en-US" w:eastAsia="zh-CN" w:bidi="ar-SA"/>
        </w:rPr>
        <w:t>瞄准制约公司安全发展的关键短板，</w:t>
      </w:r>
      <w:r>
        <w:rPr>
          <w:rFonts w:hint="eastAsia" w:ascii="方正仿宋_GBK" w:hAnsi="方正仿宋_GBK" w:eastAsia="方正仿宋_GBK" w:cs="方正仿宋_GBK"/>
          <w:color w:val="000000"/>
          <w:kern w:val="0"/>
          <w:sz w:val="31"/>
          <w:szCs w:val="31"/>
          <w:lang w:val="en-US" w:eastAsia="zh-CN" w:bidi="ar"/>
        </w:rPr>
        <w:t>精选新技术展开攻关，通过应用</w:t>
      </w:r>
      <w:r>
        <w:rPr>
          <w:rFonts w:hint="eastAsia" w:ascii="方正仿宋_GBK" w:hAnsi="方正仿宋_GBK" w:eastAsia="方正仿宋_GBK" w:cs="方正仿宋_GBK"/>
          <w:kern w:val="2"/>
          <w:sz w:val="32"/>
          <w:szCs w:val="32"/>
          <w:lang w:val="en-US" w:eastAsia="zh-CN" w:bidi="ar-SA"/>
        </w:rPr>
        <w:t>四维飞行仿真验证平台、创建智慧舱音精准监察项目、开发车辆运行智能管控系统、优化设施设备数字管理平台，突破飞行事件调查难题，补齐传统舱音监测短板，管控车辆管理滞后问题，有效提升安全管理效能。</w:t>
      </w:r>
      <w:r>
        <w:rPr>
          <w:rFonts w:hint="eastAsia" w:ascii="方正仿宋_GBK" w:hAnsi="方正仿宋_GBK" w:eastAsia="方正仿宋_GBK" w:cs="方正仿宋_GBK"/>
          <w:color w:val="000000"/>
          <w:kern w:val="0"/>
          <w:sz w:val="31"/>
          <w:szCs w:val="31"/>
          <w:lang w:val="en-US" w:eastAsia="zh-CN" w:bidi="ar"/>
        </w:rPr>
        <w:t>搭建气象智能预警监控平台，开发航班延误分级预警系统，推进数据中台应用，优化业务流程创建航班监控智能模块化系统等“小而美”的智能化平台及工具，精准辨识风险排除隐患，有效提升运行决策支撑能力和航延响应处置效率，护航公司高品质安全。</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firstLine="720" w:firstLineChars="20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筑牢航空安全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2023年，飞行系统在贵航党委的正确领导下，以习近平新时代中国特色社会主义思想为指引，以“三个敬畏”为精神内核和具体实践，</w:t>
      </w:r>
      <w:r>
        <w:rPr>
          <w:rFonts w:hint="eastAsia" w:ascii="方正仿宋_GBK" w:hAnsi="方正仿宋_GBK" w:eastAsia="方正仿宋_GBK" w:cs="方正仿宋_GBK"/>
          <w:b w:val="0"/>
          <w:bCs w:val="0"/>
          <w:i w:val="0"/>
          <w:iCs w:val="0"/>
          <w:color w:val="000000"/>
          <w:kern w:val="0"/>
          <w:sz w:val="31"/>
          <w:szCs w:val="31"/>
          <w:highlight w:val="none"/>
          <w:vertAlign w:val="baseline"/>
          <w:lang w:val="en-US" w:eastAsia="zh-CN" w:bidi="ar-SA"/>
        </w:rPr>
        <w:t>牢固树立总体国家安全观，</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锚定“强管理、提能力、防风险”硬仗目标，围绕飞行部“十事实办”，圆满完成航班运行保障任务，确保贵航飞行安全态势平稳。</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rPr>
        <w:t>健全安全责任体系。</w:t>
      </w:r>
      <w:r>
        <w:rPr>
          <w:rFonts w:hint="eastAsia" w:ascii="方正仿宋_GBK" w:hAnsi="方正仿宋_GBK" w:eastAsia="方正仿宋_GBK" w:cs="方正仿宋_GBK"/>
          <w:kern w:val="2"/>
          <w:sz w:val="32"/>
          <w:szCs w:val="32"/>
          <w:lang w:val="en-US" w:eastAsia="zh-CN" w:bidi="ar-SA"/>
        </w:rPr>
        <w:t>坚持落实全员安全生产责任制，层层压实安全职责，厘清安全责任，梳理飞行部主体责任清单和岗位安全责任清单35份，将安全责任落实纳入岗位实现精准考核，建立起权责一致，有权必有责、有责必担当、失责必追究的安全责任体系。</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提升安全支撑能力。</w:t>
      </w:r>
      <w:r>
        <w:rPr>
          <w:rFonts w:hint="eastAsia" w:ascii="方正仿宋_GBK" w:hAnsi="方正仿宋_GBK" w:eastAsia="方正仿宋_GBK" w:cs="方正仿宋_GBK"/>
          <w:kern w:val="2"/>
          <w:sz w:val="32"/>
          <w:szCs w:val="32"/>
          <w:lang w:val="en-US" w:eastAsia="zh-CN" w:bidi="ar-SA"/>
        </w:rPr>
        <w:t>紧密围绕飞行队伍资质能力建设，以问题为导向，实施精准训练，精准培训，全面推进训练培训建设向纵深发展。2023年完成机长培养12人次；组织开展7期全脱产CRM集中培训，共完成223人次的培训，组织参与飞行大讲堂 11期，实现运行人员100%全覆盖；组织开展夏秋、冬春两季换季集中学习，圆满完成换季培训任务，进一步为安全生产提供有效支撑。</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rPr>
        <w:t>强化飞行作风建设。</w:t>
      </w:r>
      <w:r>
        <w:rPr>
          <w:rFonts w:hint="eastAsia" w:ascii="方正仿宋_GBK" w:hAnsi="方正仿宋_GBK" w:eastAsia="方正仿宋_GBK" w:cs="方正仿宋_GBK"/>
          <w:kern w:val="2"/>
          <w:sz w:val="32"/>
          <w:szCs w:val="32"/>
          <w:lang w:val="en-US" w:eastAsia="zh-CN" w:bidi="ar-SA"/>
        </w:rPr>
        <w:t>修订完善飞行人员《作风量化考核事件样例》，围绕“基础作风（飞行、运行、训练、日常）、管理作风、教学作风”三维度开展作风量化管理，细化作风评估标准，并将年度作风等级评价结果作为员工年度综合评价重要参考指标，进一步规范飞行员作风管理，强化员工自觉遵章守纪。</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lang w:val="en-US" w:eastAsia="zh-CN"/>
        </w:rPr>
        <w:t>深根厚植安全文化。</w:t>
      </w:r>
      <w:r>
        <w:rPr>
          <w:rFonts w:hint="eastAsia" w:ascii="方正仿宋_GBK" w:hAnsi="方正仿宋_GBK" w:eastAsia="方正仿宋_GBK" w:cs="方正仿宋_GBK"/>
          <w:b w:val="0"/>
          <w:bCs w:val="0"/>
          <w:sz w:val="32"/>
          <w:szCs w:val="32"/>
          <w:highlight w:val="none"/>
          <w:lang w:val="en-US" w:eastAsia="zh-CN"/>
        </w:rPr>
        <w:t>积极组织开展安全知识竞赛、CRM培训、飞行大讲堂广泛开展安全宣传教育，推动农形成比学赶超的良好学习氛围。在搭载南航icare平台的基础上，采用“飞行部安全信息报告”、“飞行部安全随手拍”等自愿信息报告平台，鼓励员工主动报告、主动发现安全隐患，结合安全生产月，营造“人人关心安全”的浓厚安全生产氛围。</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保障信息安全</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2023年度，贵航深入学习习近平总书记关于网络安全、科技创新、数字经济等重要论述和有关指示批示精神，认真落实局方、南航、国资委对网络安全和信息化工作的要求，以改革创新为动力，以筑牢贵航网络安全屏障为目标，全面推进数字化转型，加快贵航高质量发展。</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在网络安全方面。</w:t>
      </w:r>
      <w:r>
        <w:rPr>
          <w:rFonts w:hint="eastAsia" w:ascii="方正仿宋_GBK" w:hAnsi="方正仿宋_GBK" w:eastAsia="方正仿宋_GBK" w:cs="方正仿宋_GBK"/>
          <w:color w:val="000000"/>
          <w:kern w:val="2"/>
          <w:sz w:val="32"/>
          <w:szCs w:val="32"/>
          <w:lang w:val="en-US" w:eastAsia="zh-CN"/>
        </w:rPr>
        <w:t>2023年网络安全平稳运行，未发生网络安全事件，系统可靠性持续保持99.96%，网络安全态势持续平稳可控。</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在加快数字化转型方面。</w:t>
      </w:r>
      <w:r>
        <w:rPr>
          <w:rFonts w:hint="eastAsia" w:ascii="方正仿宋_GBK" w:hAnsi="方正仿宋_GBK" w:eastAsia="方正仿宋_GBK" w:cs="方正仿宋_GBK"/>
          <w:color w:val="000000"/>
          <w:kern w:val="2"/>
          <w:sz w:val="32"/>
          <w:szCs w:val="32"/>
          <w:lang w:val="en-US" w:eastAsia="zh-CN"/>
        </w:rPr>
        <w:t>严格遵循南航信息化建设“统一信息规划、统一架构标准、统一数据治理、统一网络安全”的“四个统一”工作方针，充分发挥信息化对业务的支撑和引领作用。强化数字化转型管理体系建设，成立科技创新与数字化工作领导小组，统筹科技创新各项工作。积极利用南航IT资源，自主研发2项系统，搭建4个数据看板。</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在日常运行方面。</w:t>
      </w:r>
      <w:r>
        <w:rPr>
          <w:rFonts w:hint="eastAsia" w:ascii="方正仿宋_GBK" w:hAnsi="方正仿宋_GBK" w:eastAsia="方正仿宋_GBK" w:cs="方正仿宋_GBK"/>
          <w:color w:val="000000"/>
          <w:kern w:val="2"/>
          <w:sz w:val="32"/>
          <w:szCs w:val="32"/>
          <w:lang w:val="en-US" w:eastAsia="zh-CN"/>
        </w:rPr>
        <w:t>继续改进运维流程，强化灾备和应急体系。全年运行维护9,336人次，响应时间和故障修复时间均大幅缩减。建立公司级IT应急灾备机制，提供重要系统冗余。</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b/>
          <w:bCs/>
          <w:color w:val="000000"/>
          <w:kern w:val="2"/>
          <w:sz w:val="32"/>
          <w:szCs w:val="32"/>
          <w:lang w:val="en-US" w:eastAsia="zh-CN"/>
        </w:rPr>
        <w:t>组织网络安全攻防演练。</w:t>
      </w:r>
      <w:r>
        <w:rPr>
          <w:rFonts w:hint="eastAsia" w:ascii="方正仿宋_GBK" w:hAnsi="方正仿宋_GBK" w:eastAsia="方正仿宋_GBK" w:cs="方正仿宋_GBK"/>
          <w:color w:val="000000"/>
          <w:kern w:val="2"/>
          <w:sz w:val="32"/>
          <w:szCs w:val="32"/>
          <w:lang w:val="en-US" w:eastAsia="zh-CN"/>
        </w:rPr>
        <w:t>贵航组织内部实战化网络安全攻防对抗演习，通过高水平对抗实战演练，检查防守边界的疏漏、资产安全加固清况、安全设备策路防护的有效性；开展内部员工钓鱼卸件演练，不断提升员工网络安全能力；圆满完成春运、两会、国家网络安全攻防演习，并在网络安全攻防演习活动中获得较好成绩。</w:t>
      </w:r>
    </w:p>
    <w:p>
      <w:pPr>
        <w:keepNext w:val="0"/>
        <w:keepLines w:val="0"/>
        <w:pageBreakBefore w:val="0"/>
        <w:kinsoku/>
        <w:wordWrap/>
        <w:overflowPunct/>
        <w:topLinePunct w:val="0"/>
        <w:autoSpaceDE/>
        <w:autoSpaceDN/>
        <w:bidi w:val="0"/>
        <w:snapToGrid/>
        <w:spacing w:afterAutospacing="0" w:line="560" w:lineRule="exact"/>
        <w:ind w:firstLine="643" w:firstLineChars="200"/>
        <w:textAlignment w:val="auto"/>
        <w:rPr>
          <w:rFonts w:hint="default" w:ascii="方正仿宋_GBK" w:hAnsi="方正仿宋_GBK" w:eastAsia="方正仿宋_GBK" w:cs="方正仿宋_GBK"/>
          <w:color w:val="000000"/>
          <w:kern w:val="2"/>
          <w:sz w:val="32"/>
          <w:szCs w:val="32"/>
          <w:lang w:val="en-US" w:eastAsia="zh-CN"/>
        </w:rPr>
      </w:pPr>
      <w:r>
        <w:rPr>
          <w:rFonts w:hint="default" w:ascii="方正仿宋_GBK" w:hAnsi="方正仿宋_GBK" w:eastAsia="方正仿宋_GBK" w:cs="方正仿宋_GBK"/>
          <w:b/>
          <w:bCs/>
          <w:color w:val="000000"/>
          <w:kern w:val="2"/>
          <w:sz w:val="32"/>
          <w:szCs w:val="32"/>
          <w:lang w:val="en-US" w:eastAsia="zh-CN"/>
        </w:rPr>
        <w:t>持续开展网络安全意识培训</w:t>
      </w:r>
      <w:r>
        <w:rPr>
          <w:rFonts w:hint="eastAsia" w:ascii="方正仿宋_GBK" w:hAnsi="方正仿宋_GBK" w:eastAsia="方正仿宋_GBK" w:cs="方正仿宋_GBK"/>
          <w:b/>
          <w:bCs/>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贵航组织形式多样的信息安全培话动，营造网络安全人人参与、人人有责、人人共享的浓厚氛围。2023年开展安全培训13次，网络安全技术培训12次，现场网络安全意识培训8次，完成国资委相关约稿两篇。此外，日常还利用南航E家、微信公众号等在公司内部宣贯网络安全相关文章30余篇，帮助全体员工共同提升网络安全意识，堂握网络安全常识和技能。</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firstLine="720" w:firstLineChars="20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呵护旅客安全</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firstLine="643" w:firstLineChars="200"/>
        <w:jc w:val="both"/>
        <w:textAlignment w:val="auto"/>
        <w:outlineLvl w:val="9"/>
        <w:rPr>
          <w:rFonts w:hint="eastAsia" w:ascii="SourceHanSansCN-Medium" w:hAnsi="SourceHanSansCN-Medium" w:eastAsia="SourceHanSansCN-Medium"/>
          <w:color w:val="E66826"/>
          <w:sz w:val="40"/>
          <w:szCs w:val="24"/>
        </w:rPr>
      </w:pPr>
      <w:r>
        <w:rPr>
          <w:rFonts w:hint="eastAsia" w:ascii="方正仿宋_GBK" w:hAnsi="方正仿宋_GBK" w:eastAsia="方正仿宋_GBK" w:cs="方正仿宋_GBK"/>
          <w:b/>
          <w:bCs/>
          <w:color w:val="000000"/>
          <w:kern w:val="2"/>
          <w:sz w:val="32"/>
          <w:szCs w:val="32"/>
          <w:lang w:val="en-US" w:eastAsia="zh-CN"/>
        </w:rPr>
        <w:t>保护航食安全。</w:t>
      </w:r>
      <w:r>
        <w:rPr>
          <w:rFonts w:hint="eastAsia" w:ascii="方正仿宋_GBK" w:hAnsi="宋体" w:eastAsia="方正仿宋_GBK" w:cs="方正仿宋_GBK"/>
          <w:color w:val="000000" w:themeColor="text1"/>
          <w:sz w:val="32"/>
          <w:szCs w:val="32"/>
          <w:lang w:val="en-US" w:eastAsia="zh-CN"/>
          <w14:textFill>
            <w14:solidFill>
              <w14:schemeClr w14:val="tx1"/>
            </w14:solidFill>
          </w14:textFill>
        </w:rPr>
        <w:t>2023年，贵航未发生食品卫生安全事故和食品卫生安全重大投诉事情；对客舱进行消毒，覆盖客舱空间、卫生间、垃圾建等，以及客舱门周边、小桌板、扶手等旅客接触较多的区域，始终保持客舱洁净。此外，在特殊航班上，我们在原有机载医疗设备基础上，为旅客提供了有效的防疫保障措施。</w:t>
      </w:r>
    </w:p>
    <w:p>
      <w:pPr>
        <w:keepNext w:val="0"/>
        <w:keepLines w:val="0"/>
        <w:pageBreakBefore w:val="0"/>
        <w:kinsoku/>
        <w:wordWrap/>
        <w:overflowPunct/>
        <w:topLinePunct w:val="0"/>
        <w:autoSpaceDE/>
        <w:autoSpaceDN/>
        <w:bidi w:val="0"/>
        <w:snapToGrid/>
        <w:spacing w:afterAutospacing="0" w:line="560" w:lineRule="exact"/>
        <w:ind w:firstLine="643"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rPr>
        <w:t>保障客舱安全。</w:t>
      </w:r>
      <w:r>
        <w:rPr>
          <w:rFonts w:hint="eastAsia" w:ascii="方正仿宋_GBK" w:hAnsi="方正仿宋_GBK" w:eastAsia="方正仿宋_GBK" w:cs="方正仿宋_GBK"/>
          <w:color w:val="auto"/>
          <w:kern w:val="2"/>
          <w:sz w:val="32"/>
          <w:szCs w:val="32"/>
          <w:lang w:val="zh-CN" w:eastAsia="zh-CN" w:bidi="ar-SA"/>
        </w:rPr>
        <w:t>202</w:t>
      </w: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zh-CN" w:eastAsia="zh-CN" w:bidi="ar-SA"/>
        </w:rPr>
        <w:t>年贵航</w:t>
      </w:r>
      <w:r>
        <w:rPr>
          <w:rFonts w:hint="eastAsia" w:ascii="方正仿宋_GBK" w:hAnsi="方正仿宋_GBK" w:eastAsia="方正仿宋_GBK" w:cs="方正仿宋_GBK"/>
          <w:color w:val="auto"/>
          <w:kern w:val="2"/>
          <w:sz w:val="32"/>
          <w:szCs w:val="32"/>
          <w:lang w:val="en-US" w:eastAsia="zh-CN" w:bidi="ar-SA"/>
        </w:rPr>
        <w:t>客舱紧紧围绕“强管理、提能力、防风险”为主线，从压实安全责任、打牢安全基础、隐患排查治理、安全文化建设等方面着手，聚力聚能风险防控，筑牢高质量发展基石，不断夯实安全基础。客舱</w:t>
      </w:r>
      <w:r>
        <w:rPr>
          <w:rFonts w:hint="eastAsia" w:ascii="方正仿宋_GBK" w:hAnsi="方正仿宋_GBK" w:eastAsia="方正仿宋_GBK" w:cs="方正仿宋_GBK"/>
          <w:color w:val="auto"/>
          <w:kern w:val="2"/>
          <w:sz w:val="32"/>
          <w:szCs w:val="32"/>
          <w:lang w:val="zh-CN" w:eastAsia="zh-CN" w:bidi="ar-SA"/>
        </w:rPr>
        <w:t>未发生一般差错（含）以上事件。</w:t>
      </w:r>
      <w:r>
        <w:rPr>
          <w:rFonts w:hint="default" w:ascii="方正仿宋_GBK" w:hAnsi="方正仿宋_GBK" w:eastAsia="方正仿宋_GBK" w:cs="方正仿宋_GBK"/>
          <w:b/>
          <w:bCs/>
          <w:color w:val="000000"/>
          <w:kern w:val="2"/>
          <w:sz w:val="32"/>
          <w:szCs w:val="32"/>
          <w:lang w:val="en-US" w:eastAsia="zh-CN"/>
        </w:rPr>
        <w:t>防范核心风险</w:t>
      </w:r>
      <w:r>
        <w:rPr>
          <w:rFonts w:hint="eastAsia" w:ascii="方正仿宋_GBK" w:hAnsi="方正仿宋_GBK" w:eastAsia="方正仿宋_GBK" w:cs="方正仿宋_GBK"/>
          <w:b/>
          <w:bCs/>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积极践行</w:t>
      </w:r>
      <w:r>
        <w:rPr>
          <w:rFonts w:hint="eastAsia" w:ascii="方正仿宋_GBK" w:hAnsi="方正仿宋_GBK" w:eastAsia="方正仿宋_GBK" w:cs="方正仿宋_GBK"/>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生命至上、安全第一、遵章履责、崇严求实</w:t>
      </w:r>
      <w:r>
        <w:rPr>
          <w:rFonts w:hint="eastAsia" w:ascii="方正仿宋_GBK" w:hAnsi="方正仿宋_GBK" w:eastAsia="方正仿宋_GBK" w:cs="方正仿宋_GBK"/>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的安全文化理念，注重客舱运行核心风险防范。重点关注颠簸伤人、舱门、锂电池起火冒烟、人员受伤、驻外管理、酒测超标等突出风险，全年未发生客舱原因不安全事件。</w:t>
      </w:r>
      <w:r>
        <w:rPr>
          <w:rFonts w:hint="default" w:ascii="方正仿宋_GBK" w:hAnsi="方正仿宋_GBK" w:eastAsia="方正仿宋_GBK" w:cs="方正仿宋_GBK"/>
          <w:b/>
          <w:bCs/>
          <w:color w:val="000000"/>
          <w:kern w:val="2"/>
          <w:sz w:val="32"/>
          <w:szCs w:val="32"/>
          <w:lang w:val="en-US" w:eastAsia="zh-CN"/>
        </w:rPr>
        <w:t>打造安全文化：</w:t>
      </w:r>
      <w:r>
        <w:rPr>
          <w:rFonts w:hint="default" w:ascii="方正仿宋_GBK" w:hAnsi="方正仿宋_GBK" w:eastAsia="方正仿宋_GBK" w:cs="方正仿宋_GBK"/>
          <w:color w:val="000000"/>
          <w:kern w:val="2"/>
          <w:sz w:val="32"/>
          <w:szCs w:val="32"/>
          <w:lang w:val="en-US" w:eastAsia="zh-CN"/>
        </w:rPr>
        <w:t>贵州客舱注重以安全文化培育安全成果，推出《贵州客舱安全日报》，汇总行业内、客舱系统内的典型不安全案例、重点风险提示、阶段性重点工作要求、业务学习等内容，全年推出日报365期，收集案例500余起，发布工作提示200余条，阅读受众覆盖客舱全员，全面提升乘务员安全意识。</w:t>
      </w:r>
      <w:r>
        <w:rPr>
          <w:rFonts w:hint="default" w:ascii="方正仿宋_GBK" w:hAnsi="方正仿宋_GBK" w:eastAsia="方正仿宋_GBK" w:cs="方正仿宋_GBK"/>
          <w:b/>
          <w:bCs/>
          <w:color w:val="000000"/>
          <w:kern w:val="2"/>
          <w:sz w:val="32"/>
          <w:szCs w:val="32"/>
          <w:lang w:val="en-US" w:eastAsia="zh-CN"/>
        </w:rPr>
        <w:t>提升安全技能</w:t>
      </w:r>
      <w:r>
        <w:rPr>
          <w:rFonts w:hint="eastAsia" w:ascii="方正仿宋_GBK" w:hAnsi="方正仿宋_GBK" w:eastAsia="方正仿宋_GBK" w:cs="方正仿宋_GBK"/>
          <w:b/>
          <w:bCs/>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根据不同时期、不同阶段客舱运行的突出风险，定期开展安全业务培训、</w:t>
      </w:r>
      <w:r>
        <w:rPr>
          <w:rFonts w:hint="eastAsia" w:ascii="方正仿宋_GBK" w:hAnsi="方正仿宋_GBK" w:eastAsia="方正仿宋_GBK" w:cs="方正仿宋_GBK"/>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安全一练单项训</w:t>
      </w:r>
      <w:r>
        <w:rPr>
          <w:rFonts w:hint="eastAsia" w:ascii="方正仿宋_GBK" w:hAnsi="方正仿宋_GBK" w:eastAsia="方正仿宋_GBK" w:cs="方正仿宋_GBK"/>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综合特情训</w:t>
      </w:r>
      <w:r>
        <w:rPr>
          <w:rFonts w:hint="eastAsia" w:ascii="方正仿宋_GBK" w:hAnsi="方正仿宋_GBK" w:eastAsia="方正仿宋_GBK" w:cs="方正仿宋_GBK"/>
          <w:color w:val="000000"/>
          <w:kern w:val="2"/>
          <w:sz w:val="32"/>
          <w:szCs w:val="32"/>
          <w:lang w:val="en-US" w:eastAsia="zh-CN"/>
        </w:rPr>
        <w:t>”</w:t>
      </w:r>
      <w:r>
        <w:rPr>
          <w:rFonts w:hint="default" w:ascii="方正仿宋_GBK" w:hAnsi="方正仿宋_GBK" w:eastAsia="方正仿宋_GBK" w:cs="方正仿宋_GBK"/>
          <w:color w:val="000000"/>
          <w:kern w:val="2"/>
          <w:sz w:val="32"/>
          <w:szCs w:val="32"/>
          <w:lang w:val="en-US" w:eastAsia="zh-CN"/>
        </w:rPr>
        <w:t>等具有客舱特色的实操培训，通过针对性培训，提高客舱全员的安全意识、强化应急处置能力。</w:t>
      </w:r>
      <w:r>
        <w:rPr>
          <w:rFonts w:hint="eastAsia" w:ascii="方正仿宋_GBK" w:hAnsi="方正仿宋_GBK" w:eastAsia="方正仿宋_GBK" w:cs="方正仿宋_GBK"/>
          <w:b/>
          <w:bCs/>
          <w:color w:val="000000"/>
          <w:kern w:val="2"/>
          <w:sz w:val="32"/>
          <w:szCs w:val="32"/>
          <w:lang w:val="en-US" w:eastAsia="zh-CN" w:bidi="ar-SA"/>
        </w:rPr>
        <w:t>强化日常管理:</w:t>
      </w:r>
      <w:r>
        <w:rPr>
          <w:rFonts w:hint="eastAsia" w:ascii="方正仿宋_GBK" w:hAnsi="方正仿宋_GBK" w:eastAsia="方正仿宋_GBK" w:cs="方正仿宋_GBK"/>
          <w:color w:val="auto"/>
          <w:kern w:val="2"/>
          <w:sz w:val="32"/>
          <w:szCs w:val="32"/>
          <w:lang w:val="en-US" w:eastAsia="zh-CN" w:bidi="ar-SA"/>
        </w:rPr>
        <w:t>从ESMS系统、现场检查、航班运行、航线观察和局方检查等安全过程中收集客舱系统安全信息，结合客舱实际运行及行业内不安全案例，制定并下发针对性安全提示。今年来共下发《贵州客舱安全日报》</w:t>
      </w:r>
      <w:r>
        <w:rPr>
          <w:rFonts w:hint="default" w:ascii="方正仿宋_GBK" w:hAnsi="方正仿宋_GBK" w:eastAsia="方正仿宋_GBK" w:cs="方正仿宋_GBK"/>
          <w:color w:val="auto"/>
          <w:kern w:val="2"/>
          <w:sz w:val="32"/>
          <w:szCs w:val="32"/>
          <w:lang w:eastAsia="zh-CN" w:bidi="ar-SA"/>
        </w:rPr>
        <w:t>332</w:t>
      </w:r>
      <w:r>
        <w:rPr>
          <w:rFonts w:hint="eastAsia" w:ascii="方正仿宋_GBK" w:hAnsi="方正仿宋_GBK" w:eastAsia="方正仿宋_GBK" w:cs="方正仿宋_GBK"/>
          <w:color w:val="auto"/>
          <w:kern w:val="2"/>
          <w:sz w:val="32"/>
          <w:szCs w:val="32"/>
          <w:lang w:val="en-US" w:eastAsia="zh-CN" w:bidi="ar-SA"/>
        </w:rPr>
        <w:t>期，编制专项风险评估报告</w:t>
      </w:r>
      <w:r>
        <w:rPr>
          <w:rFonts w:hint="default" w:ascii="方正仿宋_GBK" w:hAnsi="方正仿宋_GBK" w:eastAsia="方正仿宋_GBK" w:cs="方正仿宋_GBK"/>
          <w:color w:val="auto"/>
          <w:kern w:val="2"/>
          <w:sz w:val="32"/>
          <w:szCs w:val="32"/>
          <w:lang w:val="en-US" w:eastAsia="zh-CN" w:bidi="ar-SA"/>
        </w:rPr>
        <w:t>16</w:t>
      </w:r>
      <w:r>
        <w:rPr>
          <w:rFonts w:hint="eastAsia" w:ascii="方正仿宋_GBK" w:hAnsi="方正仿宋_GBK" w:eastAsia="方正仿宋_GBK" w:cs="方正仿宋_GBK"/>
          <w:color w:val="auto"/>
          <w:kern w:val="2"/>
          <w:sz w:val="32"/>
          <w:szCs w:val="32"/>
          <w:lang w:val="en-US" w:eastAsia="zh-CN" w:bidi="ar-SA"/>
        </w:rPr>
        <w:t>份。共开展部门级检查</w:t>
      </w:r>
      <w:r>
        <w:rPr>
          <w:rFonts w:hint="default" w:ascii="方正仿宋_GBK" w:hAnsi="方正仿宋_GBK" w:eastAsia="方正仿宋_GBK" w:cs="方正仿宋_GBK"/>
          <w:color w:val="auto"/>
          <w:kern w:val="2"/>
          <w:sz w:val="32"/>
          <w:szCs w:val="32"/>
          <w:lang w:eastAsia="zh-CN" w:bidi="ar-SA"/>
        </w:rPr>
        <w:t>42</w:t>
      </w:r>
      <w:r>
        <w:rPr>
          <w:rFonts w:hint="eastAsia" w:ascii="方正仿宋_GBK" w:hAnsi="方正仿宋_GBK" w:eastAsia="方正仿宋_GBK" w:cs="方正仿宋_GBK"/>
          <w:color w:val="auto"/>
          <w:kern w:val="2"/>
          <w:sz w:val="32"/>
          <w:szCs w:val="32"/>
          <w:lang w:val="en-US" w:eastAsia="zh-CN" w:bidi="ar-SA"/>
        </w:rPr>
        <w:t>次，涉及</w:t>
      </w:r>
      <w:r>
        <w:rPr>
          <w:rFonts w:hint="default" w:ascii="方正仿宋_GBK" w:hAnsi="方正仿宋_GBK" w:eastAsia="方正仿宋_GBK" w:cs="方正仿宋_GBK"/>
          <w:color w:val="auto"/>
          <w:kern w:val="2"/>
          <w:sz w:val="32"/>
          <w:szCs w:val="32"/>
          <w:lang w:eastAsia="zh-CN" w:bidi="ar-SA"/>
        </w:rPr>
        <w:t>429</w:t>
      </w:r>
      <w:r>
        <w:rPr>
          <w:rFonts w:hint="eastAsia" w:ascii="方正仿宋_GBK" w:hAnsi="方正仿宋_GBK" w:eastAsia="方正仿宋_GBK" w:cs="方正仿宋_GBK"/>
          <w:color w:val="auto"/>
          <w:kern w:val="2"/>
          <w:sz w:val="32"/>
          <w:szCs w:val="32"/>
          <w:lang w:val="en-US" w:eastAsia="zh-CN" w:bidi="ar-SA"/>
        </w:rPr>
        <w:t>个航班、共计</w:t>
      </w:r>
      <w:r>
        <w:rPr>
          <w:rFonts w:hint="default" w:ascii="方正仿宋_GBK" w:hAnsi="方正仿宋_GBK" w:eastAsia="方正仿宋_GBK" w:cs="方正仿宋_GBK"/>
          <w:color w:val="auto"/>
          <w:kern w:val="2"/>
          <w:sz w:val="32"/>
          <w:szCs w:val="32"/>
          <w:lang w:eastAsia="zh-CN" w:bidi="ar-SA"/>
        </w:rPr>
        <w:t>2145</w:t>
      </w:r>
      <w:r>
        <w:rPr>
          <w:rFonts w:hint="eastAsia" w:ascii="方正仿宋_GBK" w:hAnsi="方正仿宋_GBK" w:eastAsia="方正仿宋_GBK" w:cs="方正仿宋_GBK"/>
          <w:color w:val="auto"/>
          <w:kern w:val="2"/>
          <w:sz w:val="32"/>
          <w:szCs w:val="32"/>
          <w:lang w:val="en-US" w:eastAsia="zh-CN" w:bidi="ar-SA"/>
        </w:rPr>
        <w:t>人次受检。</w:t>
      </w:r>
    </w:p>
    <w:p>
      <w:pPr>
        <w:keepNext w:val="0"/>
        <w:keepLines w:val="0"/>
        <w:pageBreakBefore w:val="0"/>
        <w:kinsoku/>
        <w:wordWrap/>
        <w:overflowPunct/>
        <w:topLinePunct w:val="0"/>
        <w:autoSpaceDE/>
        <w:autoSpaceDN/>
        <w:bidi w:val="0"/>
        <w:snapToGrid/>
        <w:spacing w:afterAutospacing="0" w:line="560" w:lineRule="exact"/>
        <w:textAlignment w:val="auto"/>
        <w:rPr>
          <w:rFonts w:hint="default"/>
          <w:lang w:val="en-US" w:eastAsia="zh-CN"/>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spacing w:afterAutospacing="0" w:line="560" w:lineRule="exac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03  绿色飞行--践行低碳发展</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firstLine="640" w:firstLineChars="200"/>
        <w:textAlignment w:val="auto"/>
        <w:rPr>
          <w:rFonts w:hint="eastAsia" w:ascii="方正仿宋_GBK" w:hAnsi="方正仿宋_GBK" w:eastAsia="方正仿宋_GBK" w:cs="方正仿宋_GBK"/>
          <w:b/>
          <w:bCs/>
          <w:color w:val="000000"/>
          <w:kern w:val="2"/>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秉持南航“绿色、和谐、创新”理念，有力有序推动碳达峰行动方案落地实施。降低收入吨公里油耗水平，探索合同能源管理模式降低地面能源消耗和碳排放，关注国内可持续生物燃料的商业化应用，加强碳资产管理工作，深化“绿色飞行”品牌等领域协同发力，推动绿色发展水平达到行业领先水平。</w:t>
      </w:r>
    </w:p>
    <w:p>
      <w:pPr>
        <w:keepNext w:val="0"/>
        <w:keepLines w:val="0"/>
        <w:pageBreakBefore w:val="0"/>
        <w:widowControl w:val="0"/>
        <w:kinsoku/>
        <w:wordWrap/>
        <w:overflowPunct/>
        <w:topLinePunct w:val="0"/>
        <w:autoSpaceDE/>
        <w:autoSpaceDN/>
        <w:bidi w:val="0"/>
        <w:snapToGrid/>
        <w:spacing w:afterAutospacing="0" w:line="560" w:lineRule="exact"/>
        <w:ind w:firstLine="643"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rPr>
        <w:t>落实节能减排政策情况。</w:t>
      </w:r>
      <w:r>
        <w:rPr>
          <w:rFonts w:hint="eastAsia" w:ascii="方正仿宋_GBK" w:hAnsi="方正仿宋_GBK" w:eastAsia="方正仿宋_GBK" w:cs="方正仿宋_GBK"/>
          <w:color w:val="auto"/>
          <w:kern w:val="2"/>
          <w:sz w:val="32"/>
          <w:szCs w:val="32"/>
          <w:lang w:val="en-US" w:eastAsia="zh-CN" w:bidi="ar-SA"/>
        </w:rPr>
        <w:t>贵航加强生态环保体系建设工作，通过对吨公里油耗进行重点监控，顺利完成了2023年节能减排任务。2023年每月地面桥载设备使用率均达到100%，减少地面飞机APU的使用，通过桥载设备的使用共节约航油3234吨，实现减少碳排放超9762吨，有力推动碳达峰、碳中和工作。</w:t>
      </w:r>
    </w:p>
    <w:p>
      <w:pPr>
        <w:keepNext w:val="0"/>
        <w:keepLines w:val="0"/>
        <w:pageBreakBefore w:val="0"/>
        <w:widowControl w:val="0"/>
        <w:kinsoku/>
        <w:wordWrap/>
        <w:overflowPunct/>
        <w:topLinePunct w:val="0"/>
        <w:autoSpaceDE/>
        <w:autoSpaceDN/>
        <w:bidi w:val="0"/>
        <w:snapToGrid/>
        <w:spacing w:afterAutospacing="0" w:line="560" w:lineRule="exact"/>
        <w:ind w:firstLine="643"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强化新能源车辆使用。</w:t>
      </w:r>
      <w:r>
        <w:rPr>
          <w:rFonts w:hint="eastAsia" w:ascii="方正仿宋_GBK" w:hAnsi="方正仿宋_GBK" w:eastAsia="方正仿宋_GBK" w:cs="方正仿宋_GBK"/>
          <w:color w:val="auto"/>
          <w:kern w:val="2"/>
          <w:sz w:val="32"/>
          <w:szCs w:val="32"/>
          <w:lang w:val="en-US" w:eastAsia="zh-CN" w:bidi="ar-SA"/>
        </w:rPr>
        <w:t>贵航加大新能源车辆应用比例，在南航集团的大力支持以及公司的积极争取下，贵航目前共投资9台新能源车辆，共计867万。2023年购入三台货物装载车、一台皮卡车，。内场新能源车辆应用比例从5.55%提高至9.78%，进一步降低车辆化石能源消费占比，提高环境保护工作水平。</w:t>
      </w:r>
    </w:p>
    <w:p>
      <w:pPr>
        <w:keepNext w:val="0"/>
        <w:keepLines w:val="0"/>
        <w:pageBreakBefore w:val="0"/>
        <w:widowControl w:val="0"/>
        <w:kinsoku/>
        <w:wordWrap/>
        <w:overflowPunct/>
        <w:topLinePunct w:val="0"/>
        <w:autoSpaceDE/>
        <w:autoSpaceDN/>
        <w:bidi w:val="0"/>
        <w:snapToGrid/>
        <w:spacing w:afterAutospacing="0" w:line="560" w:lineRule="exact"/>
        <w:ind w:firstLine="643"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依法依规处理危险废弃物</w:t>
      </w:r>
      <w:r>
        <w:rPr>
          <w:rFonts w:hint="eastAsia" w:ascii="方正仿宋_GBK" w:hAnsi="方正仿宋_GBK" w:eastAsia="方正仿宋_GBK" w:cs="方正仿宋_GBK"/>
          <w:b/>
          <w:bCs/>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 贵航积极落实生态环境保护政策，依法依规处理危险废弃物。贵航废弃航油（危险废弃物）按照贵州双龙航空港经济区生态建设管理局要求，在贵州省固体废物信息管理系统中录入处置相关信息，请符合资质要求的处置公司回收，每次处理均录入系统并签署废物转移联单。2023年共完成处理5吨废弃航油。</w:t>
      </w:r>
    </w:p>
    <w:p>
      <w:pPr>
        <w:pStyle w:val="10"/>
        <w:keepNext w:val="0"/>
        <w:keepLines w:val="0"/>
        <w:pageBreakBefore w:val="0"/>
        <w:widowControl w:val="0"/>
        <w:kinsoku/>
        <w:wordWrap/>
        <w:overflowPunct/>
        <w:topLinePunct w:val="0"/>
        <w:autoSpaceDE/>
        <w:autoSpaceDN/>
        <w:bidi w:val="0"/>
        <w:adjustRightInd w:val="0"/>
        <w:snapToGrid/>
        <w:spacing w:before="0" w:after="0" w:afterAutospacing="0" w:line="560" w:lineRule="exact"/>
        <w:ind w:left="0" w:leftChars="0" w:firstLine="643" w:firstLineChars="200"/>
        <w:textAlignment w:val="auto"/>
        <w:rPr>
          <w:rStyle w:val="15"/>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color w:val="000000" w:themeColor="text1"/>
          <w:kern w:val="2"/>
          <w:position w:val="0"/>
          <w:sz w:val="32"/>
          <w:szCs w:val="32"/>
          <w:lang w:val="en-US" w:eastAsia="zh-CN" w:bidi="ar-SA"/>
          <w14:textFill>
            <w14:solidFill>
              <w14:schemeClr w14:val="tx1"/>
            </w14:solidFill>
          </w14:textFill>
        </w:rPr>
        <w:t>推动绿色环保飞行理念。</w:t>
      </w:r>
      <w:r>
        <w:rPr>
          <w:rFonts w:hint="eastAsia" w:ascii="方正仿宋_GBK" w:hAnsi="方正仿宋_GBK" w:eastAsia="方正仿宋_GBK" w:cs="方正仿宋_GBK"/>
          <w:color w:val="000000" w:themeColor="text1"/>
          <w:kern w:val="2"/>
          <w:position w:val="0"/>
          <w:sz w:val="32"/>
          <w:szCs w:val="32"/>
          <w:lang w:val="en-US" w:eastAsia="zh-CN" w:bidi="ar-SA"/>
          <w14:textFill>
            <w14:solidFill>
              <w14:schemeClr w14:val="tx1"/>
            </w14:solidFill>
          </w14:textFill>
        </w:rPr>
        <w:t>贵积极相应党和国家号召，推进“绿色飞行”“付费餐食”等产品，大力倡导健康、绿色的理念，提倡“按需用餐”，针对航班时刻和特点，优化旅客餐食航线。</w:t>
      </w:r>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643"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践行绿色办公。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倡导员工实行勤俭节约、低碳环保的绿色办公方式，通过加强空调运行管理、减少办公设备耗电、合理使用照明灯具等方式，鼓励员工绿色出行、绿色消费，营造绿色低碳办公环境。</w:t>
      </w:r>
    </w:p>
    <w:p>
      <w:pPr>
        <w:keepNext w:val="0"/>
        <w:keepLines w:val="0"/>
        <w:pageBreakBefore w:val="0"/>
        <w:widowControl w:val="0"/>
        <w:kinsoku/>
        <w:wordWrap/>
        <w:overflowPunct/>
        <w:topLinePunct w:val="0"/>
        <w:autoSpaceDE/>
        <w:autoSpaceDN/>
        <w:bidi w:val="0"/>
        <w:snapToGrid/>
        <w:spacing w:afterAutospacing="0" w:line="560" w:lineRule="exact"/>
        <w:ind w:left="0" w:firstLine="622"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i w:val="0"/>
          <w:color w:val="000000"/>
          <w:sz w:val="31"/>
          <w:lang w:eastAsia="zh-CN"/>
        </w:rPr>
        <w:t>开展塑料污染治理。</w:t>
      </w:r>
      <w:r>
        <w:rPr>
          <w:rFonts w:hint="eastAsia" w:ascii="方正仿宋_GBK" w:hAnsi="方正仿宋_GBK" w:eastAsia="方正仿宋_GBK" w:cs="方正仿宋_GBK"/>
          <w:b w:val="0"/>
          <w:i w:val="0"/>
          <w:color w:val="000000"/>
          <w:sz w:val="31"/>
        </w:rPr>
        <w:t>为实现绿色产品消费和绿色采购，贵航按照民航局、南航集团统一部署，推进公司塑料污染治理工作。建立阶段性治理目标，每月向民航贵州监管局报送塑料污染防治情况。国内客运航班塑料污染治理从2023年1月开始，到2023年12月，贵</w:t>
      </w:r>
      <w:r>
        <w:rPr>
          <w:rFonts w:hint="eastAsia" w:ascii="方正仿宋_GBK" w:hAnsi="方正仿宋_GBK" w:eastAsia="方正仿宋_GBK" w:cs="方正仿宋_GBK"/>
          <w:b w:val="0"/>
          <w:i w:val="0"/>
          <w:color w:val="000000"/>
          <w:sz w:val="31"/>
          <w:lang w:eastAsia="zh-CN"/>
        </w:rPr>
        <w:t>航</w:t>
      </w:r>
      <w:r>
        <w:rPr>
          <w:rFonts w:hint="eastAsia" w:ascii="方正仿宋_GBK" w:hAnsi="方正仿宋_GBK" w:eastAsia="方正仿宋_GBK" w:cs="方正仿宋_GBK"/>
          <w:b w:val="0"/>
          <w:i w:val="0"/>
          <w:color w:val="000000"/>
          <w:sz w:val="31"/>
        </w:rPr>
        <w:t>国内（含地区）客运航班21899架次，已全部停止提供一次性不可降解塑料吸管、搅拌棒、餐/杯具、包装袋，使用了可降解的塑料制品与替代品。已实现在公司运营所有航站楼、国内（含地区）客运航班、休息室停止提供一次性不可降解塑料吸管、搅拌棒、餐/杯具、包装袋的阶段性治理目标。公司酒店客房服务按照要求，将一次性拖鞋，替换为可重复利用的拖鞋。</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br w:type="page"/>
      </w:r>
    </w:p>
    <w:p>
      <w:pPr>
        <w:pStyle w:val="2"/>
        <w:keepNext w:val="0"/>
        <w:keepLines w:val="0"/>
        <w:pageBreakBefore w:val="0"/>
        <w:kinsoku/>
        <w:wordWrap/>
        <w:overflowPunct/>
        <w:topLinePunct w:val="0"/>
        <w:autoSpaceDE/>
        <w:autoSpaceDN/>
        <w:bidi w:val="0"/>
        <w:snapToGrid/>
        <w:spacing w:beforeLines="0" w:afterLines="0" w:afterAutospacing="0" w:line="560" w:lineRule="exact"/>
        <w:textAlignment w:val="auto"/>
        <w:rPr>
          <w:rFonts w:hint="eastAsia" w:ascii="方正黑体_GBK" w:hAnsi="方正黑体_GBK" w:eastAsia="方正黑体_GBK" w:cs="方正黑体_GBK"/>
          <w:b/>
          <w:bCs/>
          <w:sz w:val="44"/>
          <w:szCs w:val="44"/>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04 美好飞行</w:t>
      </w:r>
      <w:r>
        <w:rPr>
          <w:rFonts w:hint="eastAsia" w:ascii="方正小标宋简体" w:hAnsi="方正小标宋简体" w:eastAsia="方正小标宋简体" w:cs="方正小标宋简体"/>
          <w:b w:val="0"/>
          <w:bCs/>
          <w:color w:val="auto"/>
          <w:sz w:val="44"/>
          <w:szCs w:val="44"/>
          <w:lang w:val="en-US" w:eastAsia="zh-CN"/>
        </w:rPr>
        <w:t>--</w:t>
      </w:r>
      <w:r>
        <w:rPr>
          <w:rFonts w:hint="eastAsia" w:ascii="方正黑体_GBK" w:hAnsi="方正黑体_GBK" w:eastAsia="方正黑体_GBK" w:cs="方正黑体_GBK"/>
          <w:b/>
          <w:bCs/>
          <w:sz w:val="44"/>
          <w:szCs w:val="44"/>
          <w:lang w:val="en-US" w:eastAsia="zh-CN"/>
        </w:rPr>
        <w:t>亲和精细服务</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宋体" w:eastAsia="方正仿宋_GBK" w:cs="方正仿宋_GBK"/>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color w:val="000000" w:themeColor="text1"/>
          <w:kern w:val="2"/>
          <w:position w:val="0"/>
          <w:sz w:val="32"/>
          <w:szCs w:val="32"/>
          <w:lang w:val="en-US" w:eastAsia="zh-CN" w:bidi="ar-SA"/>
          <w14:textFill>
            <w14:solidFill>
              <w14:schemeClr w14:val="tx1"/>
            </w14:solidFill>
          </w14:textFill>
        </w:rPr>
        <w:t>贵航始终坚持人民航空为人民的初心与使命，践行亲和精细服务理念，加强服务质量管理，持续优化“五化”服务，重视旅客需求，为旅客提供更加贴心满意的美好出行体验。</w:t>
      </w:r>
    </w:p>
    <w:p>
      <w:pPr>
        <w:keepNext w:val="0"/>
        <w:keepLines w:val="0"/>
        <w:pageBreakBefore w:val="0"/>
        <w:kinsoku/>
        <w:wordWrap/>
        <w:overflowPunct/>
        <w:topLinePunct w:val="0"/>
        <w:autoSpaceDE/>
        <w:autoSpaceDN/>
        <w:bidi w:val="0"/>
        <w:snapToGrid/>
        <w:spacing w:afterAutospacing="0" w:line="560" w:lineRule="exact"/>
        <w:ind w:left="0"/>
        <w:jc w:val="left"/>
        <w:textAlignment w:val="auto"/>
      </w:pPr>
      <w:r>
        <w:rPr>
          <w:rFonts w:ascii="仿宋_GB2312" w:eastAsia="仿宋_GB2312"/>
          <w:b w:val="0"/>
          <w:i w:val="0"/>
          <w:color w:val="000000"/>
          <w:sz w:val="31"/>
        </w:rPr>
        <w:t>贵航以</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品牌引领行动</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为指引，以</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亲和精细</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为行动标准，以</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五化</w:t>
      </w:r>
      <w:r>
        <w:rPr>
          <w:rFonts w:hint="eastAsia" w:ascii="Times New Roman" w:hAnsi="Times New Roman" w:eastAsia="仿宋_GB2312"/>
          <w:b w:val="0"/>
          <w:i w:val="0"/>
          <w:color w:val="000000"/>
          <w:sz w:val="31"/>
          <w:lang w:eastAsia="zh-CN"/>
        </w:rPr>
        <w:t>”</w:t>
      </w:r>
      <w:r>
        <w:rPr>
          <w:rFonts w:ascii="仿宋_GB2312" w:eastAsia="仿宋_GB2312"/>
          <w:b w:val="0"/>
          <w:i w:val="0"/>
          <w:color w:val="000000"/>
          <w:sz w:val="31"/>
        </w:rPr>
        <w:t>服务为行动举措，积极融入地方特色，有力彰显阳光南航企业品牌形象。积极与供应商等上下游企业建立紧密的合作关系，对合作供应商进行评价的等级管理，实现优势互补。不断拓展新的业务领域，如航空物流、航空酒店、航空培训研学项目等，进一步丰富了产业链结构，增强了整体竞争力。贵航通过引进先进技术和管理经验，不断提升自身在关键技术和零部件方面的自主可控能力。建立了完善的供应链风险管理体系，确保产业链供应链的安全稳定。</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服务质量管理</w:t>
      </w:r>
    </w:p>
    <w:p>
      <w:pPr>
        <w:pStyle w:val="2"/>
        <w:keepNext w:val="0"/>
        <w:keepLines w:val="0"/>
        <w:pageBreakBefore w:val="0"/>
        <w:kinsoku/>
        <w:wordWrap/>
        <w:overflowPunct/>
        <w:topLinePunct w:val="0"/>
        <w:autoSpaceDE/>
        <w:autoSpaceDN/>
        <w:bidi w:val="0"/>
        <w:snapToGrid/>
        <w:spacing w:beforeLines="0" w:afterLines="0" w:afterAutospacing="0" w:line="560" w:lineRule="exact"/>
        <w:ind w:firstLine="620" w:firstLineChars="200"/>
        <w:textAlignment w:val="auto"/>
        <w:rPr>
          <w:rFonts w:hint="eastAsia" w:ascii="方正仿宋_GBK" w:hAnsi="方正仿宋_GBK" w:eastAsia="方正仿宋_GBK" w:cs="方正仿宋_GBK"/>
          <w:b w:val="0"/>
          <w:bCs w:val="0"/>
          <w:i w:val="0"/>
          <w:color w:val="000000"/>
          <w:kern w:val="2"/>
          <w:sz w:val="31"/>
          <w:szCs w:val="24"/>
          <w:lang w:val="en-US" w:eastAsia="zh-CN" w:bidi="ar-SA"/>
        </w:rPr>
      </w:pPr>
      <w:r>
        <w:rPr>
          <w:rFonts w:hint="eastAsia" w:ascii="方正仿宋_GBK" w:hAnsi="方正仿宋_GBK" w:eastAsia="方正仿宋_GBK" w:cs="方正仿宋_GBK"/>
          <w:b w:val="0"/>
          <w:bCs w:val="0"/>
          <w:i w:val="0"/>
          <w:color w:val="000000"/>
          <w:kern w:val="2"/>
          <w:sz w:val="31"/>
          <w:szCs w:val="24"/>
          <w:lang w:val="en-US" w:eastAsia="zh-CN" w:bidi="ar-SA"/>
        </w:rPr>
        <w:t>贵航坚持“以客户为中心”，进一步完善服务质量管理体系，推进“五化”服务落地，不断提升服务水平和服务质量。</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b w:val="0"/>
          <w:bCs w:val="0"/>
          <w:i w:val="0"/>
          <w:color w:val="000000"/>
          <w:kern w:val="2"/>
          <w:sz w:val="31"/>
          <w:szCs w:val="24"/>
          <w:lang w:val="en-US" w:eastAsia="zh-CN" w:bidi="ar-SA"/>
        </w:rPr>
      </w:pP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2023年服务整体工作。</w:t>
      </w:r>
      <w:r>
        <w:rPr>
          <w:rFonts w:hint="eastAsia" w:ascii="方正仿宋_GBK" w:hAnsi="方正仿宋_GBK" w:eastAsia="方正仿宋_GBK" w:cs="方正仿宋_GBK"/>
          <w:b w:val="0"/>
          <w:bCs w:val="0"/>
          <w:i w:val="0"/>
          <w:color w:val="000000"/>
          <w:kern w:val="2"/>
          <w:sz w:val="31"/>
          <w:szCs w:val="24"/>
          <w:lang w:val="en-US" w:eastAsia="zh-CN" w:bidi="ar-SA"/>
        </w:rPr>
        <w:t>2023年贵航服务质量旅客满意度4.819（5分制），2023年投诉处理完成率100%。一是通过多维度数据分析，横向对比其他4家考核规则相同子公司的满意度数据，对所有涉及的考核子项进行全方位分析，寻找差距，补齐短板；二是将服务全链条纳入战区制管理，服务体系建设得到进一步夯实。三是定期收集地面及空中意见及建议，组织联席会议协商建立服务改进清单并逐项落实。2023年贵航各矩阵部门服务考核均完成T3目标值；组织首届旺季服务技能大赛，确保“非常”暑运顺利收官。通过强化过程管理，同时关心、关爱一线员工状态，达到了“聚焦旅客需求，全面提升服务能力”的旺季服务目标。</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b w:val="0"/>
          <w:bCs w:val="0"/>
          <w:i w:val="0"/>
          <w:color w:val="000000"/>
          <w:kern w:val="2"/>
          <w:sz w:val="31"/>
          <w:szCs w:val="24"/>
          <w:lang w:val="en-US" w:eastAsia="zh-CN" w:bidi="ar-SA"/>
        </w:rPr>
      </w:pPr>
      <w:r>
        <w:rPr>
          <w:rFonts w:hint="eastAsia" w:ascii="方正仿宋_GBK" w:hAnsi="方正仿宋_GBK" w:eastAsia="方正仿宋_GBK" w:cs="方正仿宋_GBK"/>
          <w:b/>
          <w:bCs/>
          <w:color w:val="000000" w:themeColor="text1"/>
          <w:kern w:val="2"/>
          <w:sz w:val="32"/>
          <w:szCs w:val="32"/>
          <w:highlight w:val="none"/>
          <w:lang w:val="en-US" w:eastAsia="zh-CN" w:bidi="ar-SA"/>
          <w14:textFill>
            <w14:solidFill>
              <w14:schemeClr w14:val="tx1"/>
            </w14:solidFill>
          </w14:textFill>
        </w:rPr>
        <w:t>2023年服务亮点工作。</w:t>
      </w:r>
      <w:r>
        <w:rPr>
          <w:rFonts w:hint="eastAsia" w:ascii="方正仿宋_GBK" w:hAnsi="方正仿宋_GBK" w:eastAsia="方正仿宋_GBK" w:cs="方正仿宋_GBK"/>
          <w:b w:val="0"/>
          <w:bCs w:val="0"/>
          <w:i w:val="0"/>
          <w:color w:val="000000"/>
          <w:kern w:val="2"/>
          <w:sz w:val="31"/>
          <w:szCs w:val="24"/>
          <w:lang w:val="en-US" w:eastAsia="zh-CN" w:bidi="ar-SA"/>
        </w:rPr>
        <w:t>成立行李专项整治项目组，多举措补齐行李管控短板，2023年行李差错率下降 52%，行李赔偿成本压降50%；借力“黔货出山”品牌项目，将十二时辰映射于茶中，在客舱内推出 “十二时辰茶”特色项目，获得旅客一致好评；结合航班运行特点，制作“客舱一张图”系列，以简洁明了的方式指导乘务员特殊情况下的服务工作；通过对标快线餐谱，增加配备餐食品种、提升北京航线餐食品质，使精品航线的旅客餐食满意度大幅上升。</w:t>
      </w:r>
    </w:p>
    <w:p>
      <w:pPr>
        <w:keepNext w:val="0"/>
        <w:keepLines w:val="0"/>
        <w:pageBreakBefore w:val="0"/>
        <w:numPr>
          <w:ilvl w:val="0"/>
          <w:numId w:val="0"/>
        </w:numPr>
        <w:kinsoku/>
        <w:wordWrap/>
        <w:overflowPunct/>
        <w:topLinePunct w:val="0"/>
        <w:autoSpaceDE/>
        <w:autoSpaceDN/>
        <w:bidi w:val="0"/>
        <w:snapToGrid/>
        <w:spacing w:afterAutospacing="0" w:line="560" w:lineRule="exact"/>
        <w:ind w:firstLine="643" w:firstLineChars="200"/>
        <w:textAlignment w:val="auto"/>
        <w:rPr>
          <w:rFonts w:hint="eastAsia" w:ascii="方正仿宋_GBK" w:hAnsi="方正仿宋_GBK" w:eastAsia="方正仿宋_GBK" w:cs="方正仿宋_GBK"/>
          <w:b w:val="0"/>
          <w:bCs w:val="0"/>
          <w:i w:val="0"/>
          <w:color w:val="000000"/>
          <w:kern w:val="2"/>
          <w:sz w:val="31"/>
          <w:szCs w:val="24"/>
          <w:lang w:val="en-US" w:eastAsia="zh-CN" w:bidi="ar-SA"/>
        </w:rPr>
      </w:pPr>
      <w:r>
        <w:rPr>
          <w:rFonts w:hint="eastAsia" w:ascii="方正仿宋_GBK" w:hAnsi="方正仿宋_GBK" w:eastAsia="方正仿宋_GBK" w:cs="方正仿宋_GBK"/>
          <w:b/>
          <w:bCs/>
          <w:color w:val="000000" w:themeColor="text1"/>
          <w:kern w:val="2"/>
          <w:sz w:val="32"/>
          <w:szCs w:val="32"/>
          <w:highlight w:val="none"/>
          <w:lang w:val="en-US" w:eastAsia="zh-CN" w:bidi="ar-SA"/>
          <w14:textFill>
            <w14:solidFill>
              <w14:schemeClr w14:val="tx1"/>
            </w14:solidFill>
          </w14:textFill>
        </w:rPr>
        <w:t>2023年服务所获奖项。</w:t>
      </w:r>
      <w:r>
        <w:rPr>
          <w:rFonts w:hint="eastAsia" w:ascii="方正仿宋_GBK" w:hAnsi="方正仿宋_GBK" w:eastAsia="方正仿宋_GBK" w:cs="方正仿宋_GBK"/>
          <w:b w:val="0"/>
          <w:bCs w:val="0"/>
          <w:i w:val="0"/>
          <w:color w:val="000000"/>
          <w:kern w:val="2"/>
          <w:sz w:val="31"/>
          <w:szCs w:val="24"/>
          <w:lang w:val="en-US" w:eastAsia="zh-CN" w:bidi="ar-SA"/>
        </w:rPr>
        <w:t>服务管理先进单位；服务攻坚奖</w:t>
      </w:r>
    </w:p>
    <w:p>
      <w:pPr>
        <w:keepNext w:val="0"/>
        <w:keepLines w:val="0"/>
        <w:pageBreakBefore w:val="0"/>
        <w:numPr>
          <w:ilvl w:val="0"/>
          <w:numId w:val="0"/>
        </w:numPr>
        <w:kinsoku/>
        <w:wordWrap/>
        <w:overflowPunct/>
        <w:topLinePunct w:val="0"/>
        <w:autoSpaceDE/>
        <w:autoSpaceDN/>
        <w:bidi w:val="0"/>
        <w:snapToGrid/>
        <w:spacing w:afterAutospacing="0" w:line="560" w:lineRule="exact"/>
        <w:textAlignment w:val="auto"/>
        <w:rPr>
          <w:rFonts w:hint="eastAsia" w:ascii="仿宋_GB2312" w:eastAsia="仿宋_GB2312" w:hAnsiTheme="minorHAnsi" w:cstheme="minorBidi"/>
          <w:b w:val="0"/>
          <w:bCs w:val="0"/>
          <w:i w:val="0"/>
          <w:color w:val="000000"/>
          <w:kern w:val="2"/>
          <w:sz w:val="31"/>
          <w:szCs w:val="24"/>
          <w:lang w:val="en-US" w:eastAsia="zh-CN" w:bidi="ar-SA"/>
        </w:rPr>
      </w:pPr>
      <w:r>
        <w:rPr>
          <w:rFonts w:hint="eastAsia" w:ascii="方正仿宋_GBK" w:hAnsi="方正仿宋_GBK" w:eastAsia="方正仿宋_GBK" w:cs="方正仿宋_GBK"/>
          <w:b w:val="0"/>
          <w:bCs w:val="0"/>
          <w:i w:val="0"/>
          <w:color w:val="000000"/>
          <w:kern w:val="2"/>
          <w:sz w:val="31"/>
          <w:szCs w:val="24"/>
          <w:lang w:val="en-US" w:eastAsia="zh-CN" w:bidi="ar-SA"/>
        </w:rPr>
        <w:t>特情处置贡献奖。</w:t>
      </w: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spacing w:afterAutospacing="0" w:line="560" w:lineRule="exact"/>
        <w:ind w:right="0" w:rightChars="0"/>
        <w:jc w:val="both"/>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保障航班正常</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20" w:firstLineChars="200"/>
        <w:jc w:val="left"/>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000000"/>
          <w:kern w:val="0"/>
          <w:sz w:val="31"/>
          <w:szCs w:val="31"/>
          <w:lang w:val="en-US" w:eastAsia="zh-CN" w:bidi="ar"/>
        </w:rPr>
        <w:t>为贯彻落实公司建设世界一流航空运行企业的工作要</w:t>
      </w:r>
      <w:r>
        <w:rPr>
          <w:rFonts w:hint="eastAsia" w:ascii="方正仿宋_GBK" w:hAnsi="方正仿宋_GBK" w:eastAsia="方正仿宋_GBK" w:cs="方正仿宋_GBK"/>
          <w:color w:val="000000"/>
          <w:kern w:val="0"/>
          <w:sz w:val="31"/>
          <w:szCs w:val="31"/>
          <w:lang w:val="en-US" w:eastAsia="zh-CN" w:bidi="ar"/>
        </w:rPr>
        <w:t>求，持续强化“精细运行、精准调控、精益飞行”能力，力争达到世界一流的航班正常管理水平，提升航班正常管理价值，助力公司高质量发展。</w:t>
      </w:r>
      <w:r>
        <w:rPr>
          <w:rFonts w:hint="eastAsia" w:ascii="方正仿宋_GBK" w:hAnsi="方正仿宋_GBK" w:eastAsia="方正仿宋_GBK" w:cs="方正仿宋_GBK"/>
          <w:color w:val="auto"/>
          <w:sz w:val="32"/>
          <w:szCs w:val="32"/>
          <w:highlight w:val="none"/>
          <w:lang w:val="en-US" w:eastAsia="zh-CN"/>
        </w:rPr>
        <w:t>2023年贵航贵阳出港正常率91.55%，连续七年实现三大航排名第一。提前5'关舱率96.45%，同比上升0.71%，靠桥率87.78%，同比上升21.62个百分点。</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完善运行风险防控机制。</w:t>
      </w:r>
      <w:r>
        <w:rPr>
          <w:rFonts w:hint="eastAsia" w:ascii="方正仿宋_GBK" w:hAnsi="方正仿宋_GBK" w:eastAsia="方正仿宋_GBK" w:cs="方正仿宋_GBK"/>
          <w:b w:val="0"/>
          <w:bCs w:val="0"/>
          <w:color w:val="auto"/>
          <w:sz w:val="32"/>
          <w:szCs w:val="32"/>
          <w:highlight w:val="none"/>
          <w:lang w:val="en-US" w:eastAsia="zh-CN"/>
        </w:rPr>
        <w:t>一是开展常态化运行风险提示，明确关键风险管控措施；制定航线风险讲解检查单并定期更新，提升放行风险提示精准度。二是</w:t>
      </w:r>
      <w:r>
        <w:rPr>
          <w:rFonts w:hint="eastAsia" w:ascii="方正仿宋_GBK" w:hAnsi="方正仿宋_GBK" w:eastAsia="方正仿宋_GBK" w:cs="方正仿宋_GBK"/>
          <w:color w:val="auto"/>
          <w:sz w:val="32"/>
          <w:szCs w:val="32"/>
          <w:highlight w:val="none"/>
          <w:lang w:val="en-US" w:eastAsia="zh-CN"/>
        </w:rPr>
        <w:t>健全运行讲评机制，重点难点前置部署，定期开展“月讲评会、半年全会”；针对不正常运行事件，形成事件调查、复盘讲评、督办、约谈闭环管理链条；2023年，共开展10期运行讲评会、8期运行工作协调会议，运行复盘会议10期，恶劣天气专项应对会议10期，累计会商事项25项，工作督办48条</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强化风险管控职能。</w:t>
      </w:r>
      <w:r>
        <w:rPr>
          <w:rFonts w:hint="eastAsia" w:ascii="方正仿宋_GBK" w:hAnsi="方正仿宋_GBK" w:eastAsia="方正仿宋_GBK" w:cs="方正仿宋_GBK"/>
          <w:color w:val="auto"/>
          <w:sz w:val="32"/>
          <w:szCs w:val="32"/>
          <w:highlight w:val="none"/>
          <w:lang w:val="en-US" w:eastAsia="zh-CN"/>
        </w:rPr>
        <w:t>一是不断优化每日运行讲评会风险信息提示，进一步发挥签派员、飞行部值班经理联合对空支持工作模式的优势，通过运行管理将风险防控关口前置，治理安全管理的“未病”。二是完善常态化资质能力排查机制，提高轮岗培训质量，分期开展不同应急场景演练，确保GOC关键岗位人员的资质能力持续进步。2023年开展运行值班人员胜任力培训2期，覆盖全体参与值班人员。三是严防重点风险，规范雷雨、大风、冰雪、低云低能见等特殊场景处置预案，加大运行过程监控力度，及时吹响不正常运行预警哨。</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提升决策能力。</w:t>
      </w:r>
      <w:r>
        <w:rPr>
          <w:rFonts w:hint="eastAsia" w:ascii="方正仿宋_GBK" w:hAnsi="方正仿宋_GBK" w:eastAsia="方正仿宋_GBK" w:cs="方正仿宋_GBK"/>
          <w:color w:val="auto"/>
          <w:sz w:val="32"/>
          <w:szCs w:val="32"/>
          <w:highlight w:val="none"/>
          <w:lang w:val="en-US" w:eastAsia="zh-CN"/>
        </w:rPr>
        <w:t>建机制，完善贵航应急处置预案，坚持“五早”原则修订航班大面积延误预案和单班恶延处置流程。聚重点，优化冰雪、低云低能见、雷暴、大风及大面积备降等六大特殊场景制定处置检查单，为极端条件运行提供工作指引。强实操，组织各部门第一应急责任人开展应急知识考核、培训，开展不同场景的公司级应急演练3期，增强应急知识应用能力。拓新路，上线“航班延误自动化预警系统”实现航班动态精细化监控，推动运行数字化转型，提升处理复杂运行问题的能力和效率</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强化保障能力提升。</w:t>
      </w:r>
      <w:r>
        <w:rPr>
          <w:rFonts w:hint="eastAsia" w:ascii="方正仿宋_GBK" w:hAnsi="方正仿宋_GBK" w:eastAsia="方正仿宋_GBK" w:cs="方正仿宋_GBK"/>
          <w:b/>
          <w:bCs/>
          <w:color w:val="auto"/>
          <w:sz w:val="32"/>
          <w:szCs w:val="32"/>
          <w:highlight w:val="none"/>
          <w:lang w:val="en-US" w:eastAsia="zh-CN"/>
        </w:rPr>
        <w:t>一</w:t>
      </w:r>
      <w:r>
        <w:rPr>
          <w:rFonts w:hint="eastAsia" w:ascii="方正仿宋_GBK" w:hAnsi="方正仿宋_GBK" w:eastAsia="方正仿宋_GBK" w:cs="方正仿宋_GBK"/>
          <w:kern w:val="2"/>
          <w:position w:val="0"/>
          <w:sz w:val="32"/>
          <w:szCs w:val="32"/>
          <w:lang w:val="en-US" w:eastAsia="zh-CN" w:bidi="ar-SA"/>
        </w:rPr>
        <w:t>是依托运管委平台，加强航班计划统筹管控，在中长期编排中考虑天气、流控、机场等特点，合理编排高温限载、高原等特殊航线的机型，提升航线与机型的匹配度；二是加强调度集中办公，提升GOC现场保障效率，加大调查、奖罚力度，完善现场级决策体系，进一步强化运行平台的统一决策和指挥；三是</w:t>
      </w:r>
      <w:r>
        <w:rPr>
          <w:rFonts w:hint="eastAsia" w:ascii="方正仿宋_GBK" w:hAnsi="方正仿宋_GBK" w:eastAsia="方正仿宋_GBK" w:cs="方正仿宋_GBK"/>
          <w:color w:val="auto"/>
          <w:sz w:val="32"/>
          <w:szCs w:val="32"/>
          <w:highlight w:val="none"/>
          <w:lang w:val="en-US" w:eastAsia="zh-CN"/>
        </w:rPr>
        <w:t>成立“班班盯”项目组，全链条统筹航班保障。持续开展运行预决策研究，灵活应用航班调整政策，加强天气研判，减少不必要的返航备降；优化航班配载协作流程，实施精准配载，优化舱单传递流程；优化临时更换飞机流程，明确保障时间标准，提升运力代飞效率；四是进一步梳理明确地面保障时间节点，优化航班保障协作流程；完善航班快速过站保障管理，对保障不畅环节开展原因分析和讲评。</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仿宋_GBK" w:hAnsi="方正仿宋_GBK" w:eastAsia="方正仿宋_GBK" w:cs="方正仿宋_GBK"/>
        </w:rPr>
      </w:pPr>
    </w:p>
    <w:p>
      <w:pPr>
        <w:pStyle w:val="2"/>
        <w:keepNext w:val="0"/>
        <w:keepLines w:val="0"/>
        <w:pageBreakBefore w:val="0"/>
        <w:kinsoku/>
        <w:wordWrap/>
        <w:overflowPunct/>
        <w:topLinePunct w:val="0"/>
        <w:autoSpaceDE/>
        <w:autoSpaceDN/>
        <w:bidi w:val="0"/>
        <w:snapToGrid/>
        <w:spacing w:beforeLines="0" w:afterLines="0" w:afterAutospacing="0" w:line="560" w:lineRule="exact"/>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提供专属服务</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方正仿宋_GBK" w:hAnsi="方正仿宋_GBK" w:eastAsia="方正仿宋_GBK" w:cs="方正仿宋_GBK"/>
          <w:kern w:val="2"/>
          <w:position w:val="0"/>
          <w:sz w:val="32"/>
          <w:szCs w:val="32"/>
          <w:lang w:val="en-US" w:eastAsia="zh-CN" w:bidi="ar-SA"/>
        </w:rPr>
      </w:pPr>
      <w:r>
        <w:rPr>
          <w:rFonts w:hint="eastAsia" w:ascii="方正仿宋_GBK" w:hAnsi="方正仿宋_GBK" w:eastAsia="方正仿宋_GBK" w:cs="方正仿宋_GBK"/>
          <w:kern w:val="2"/>
          <w:position w:val="0"/>
          <w:sz w:val="32"/>
          <w:szCs w:val="32"/>
          <w:lang w:val="en-US" w:eastAsia="zh-CN" w:bidi="ar-SA"/>
        </w:rPr>
        <w:t>南航持续优化特殊旅客营销服务业务标准，重视特殊旅客需求，围绕特殊旅客、特殊运输升级服务内容，提供个性化服务，全方位为客户带来美好体验。</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儿童旅客：</w:t>
      </w:r>
      <w:r>
        <w:rPr>
          <w:rFonts w:hint="eastAsia" w:ascii="方正仿宋_GBK" w:hAnsi="方正仿宋_GBK" w:eastAsia="方正仿宋_GBK" w:cs="方正仿宋_GBK"/>
          <w:color w:val="auto"/>
          <w:sz w:val="32"/>
          <w:szCs w:val="32"/>
          <w:highlight w:val="none"/>
          <w:lang w:val="en-US" w:eastAsia="zh-CN"/>
        </w:rPr>
        <w:t>紧跟国家实施三孩生育攻策，结合市场需求，根据机型，按照南航要求，调大无陪儿童、无陪青少年限制人数，调大每名成人携带婴儿、儿童乘机人数标准至8名，并将无陪服务扩展至公务舱，实现全舱开展无陪服务同时优化系统功能，实现国内航班全舱无陪销售自动化。</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病残旅客：</w:t>
      </w:r>
      <w:r>
        <w:rPr>
          <w:rFonts w:hint="eastAsia" w:ascii="方正仿宋_GBK" w:hAnsi="方正仿宋_GBK" w:eastAsia="方正仿宋_GBK" w:cs="方正仿宋_GBK"/>
          <w:color w:val="auto"/>
          <w:sz w:val="32"/>
          <w:szCs w:val="32"/>
          <w:highlight w:val="none"/>
          <w:lang w:val="en-US" w:eastAsia="zh-CN"/>
        </w:rPr>
        <w:t>按照南航要求，统一优化病残旅客申请因病客票退改流程，因病客票退改证明材料只需医疗发票提交，实现证明材料审核电子化，不限航班起飞前后均可办理，同时增加同行人员免费退改数量，将同行人员数量由原来的2名扩大至5名，可与因病旅客一同办理客票免费退改，有效解决旅客出行顾虑。</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孕妇旅客：</w:t>
      </w:r>
      <w:r>
        <w:rPr>
          <w:rFonts w:hint="eastAsia" w:ascii="方正仿宋_GBK" w:hAnsi="方正仿宋_GBK" w:eastAsia="方正仿宋_GBK" w:cs="方正仿宋_GBK"/>
          <w:color w:val="auto"/>
          <w:sz w:val="32"/>
          <w:szCs w:val="32"/>
          <w:highlight w:val="none"/>
          <w:lang w:val="en-US" w:eastAsia="zh-CN"/>
        </w:rPr>
        <w:t>优化孕妇旅客购票乘机流程，购票环节不再要求出示医疗证明，提醒孕妇旅客在乘机时携带备查。</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老年旅客：</w:t>
      </w:r>
      <w:r>
        <w:rPr>
          <w:rFonts w:hint="eastAsia" w:ascii="方正仿宋_GBK" w:hAnsi="方正仿宋_GBK" w:eastAsia="方正仿宋_GBK" w:cs="方正仿宋_GBK"/>
          <w:color w:val="auto"/>
          <w:sz w:val="32"/>
          <w:szCs w:val="32"/>
          <w:highlight w:val="none"/>
          <w:lang w:val="en-US" w:eastAsia="zh-CN"/>
        </w:rPr>
        <w:t>贵航持续关注特殊旅客出行需求，为爱承担社会责任，贵航推出老年旅客“专人服务一对一”服务，地面环节全程陪同老年人直至登机，让老人出行不再担忧。</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p>
    <w:p>
      <w:pPr>
        <w:keepNext w:val="0"/>
        <w:keepLines w:val="0"/>
        <w:pageBreakBefore w:val="0"/>
        <w:kinsoku/>
        <w:wordWrap/>
        <w:overflowPunct/>
        <w:topLinePunct w:val="0"/>
        <w:autoSpaceDE/>
        <w:autoSpaceDN/>
        <w:bidi w:val="0"/>
        <w:snapToGrid/>
        <w:spacing w:afterAutospacing="0" w:line="560" w:lineRule="exact"/>
        <w:textAlignment w:val="auto"/>
        <w:rPr>
          <w:rFonts w:hint="default" w:ascii="仿宋_GB2312" w:eastAsia="仿宋_GB2312" w:hAnsiTheme="minorHAnsi" w:cstheme="minorBidi"/>
          <w:b w:val="0"/>
          <w:bCs w:val="0"/>
          <w:i w:val="0"/>
          <w:color w:val="000000"/>
          <w:kern w:val="2"/>
          <w:sz w:val="31"/>
          <w:szCs w:val="24"/>
          <w:lang w:val="en-US" w:eastAsia="zh-CN" w:bidi="ar-SA"/>
        </w:rPr>
      </w:pPr>
      <w:r>
        <w:rPr>
          <w:rFonts w:hint="default" w:ascii="仿宋_GB2312" w:eastAsia="仿宋_GB2312" w:hAnsiTheme="minorHAnsi" w:cstheme="minorBidi"/>
          <w:b w:val="0"/>
          <w:bCs w:val="0"/>
          <w:i w:val="0"/>
          <w:color w:val="000000"/>
          <w:kern w:val="2"/>
          <w:sz w:val="31"/>
          <w:szCs w:val="24"/>
          <w:lang w:val="en-US" w:eastAsia="zh-CN" w:bidi="ar-SA"/>
        </w:rPr>
        <w:br w:type="page"/>
      </w:r>
    </w:p>
    <w:p>
      <w:pPr>
        <w:pStyle w:val="2"/>
        <w:keepNext w:val="0"/>
        <w:keepLines w:val="0"/>
        <w:pageBreakBefore w:val="0"/>
        <w:kinsoku/>
        <w:wordWrap/>
        <w:overflowPunct/>
        <w:topLinePunct w:val="0"/>
        <w:autoSpaceDE/>
        <w:autoSpaceDN/>
        <w:bidi w:val="0"/>
        <w:snapToGrid/>
        <w:spacing w:beforeLines="0" w:afterLines="0" w:afterAutospacing="0" w:line="560" w:lineRule="exact"/>
        <w:textAlignment w:val="auto"/>
        <w:rPr>
          <w:rFonts w:hint="eastAsia" w:ascii="方正黑体_GBK" w:hAnsi="方正黑体_GBK" w:eastAsia="方正黑体_GBK" w:cs="方正黑体_GBK"/>
          <w:b/>
          <w:bCs/>
          <w:sz w:val="44"/>
          <w:szCs w:val="44"/>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05  温暖同行</w:t>
      </w:r>
      <w:r>
        <w:rPr>
          <w:rFonts w:hint="eastAsia" w:ascii="方正小标宋简体" w:hAnsi="方正小标宋简体" w:eastAsia="方正小标宋简体" w:cs="方正小标宋简体"/>
          <w:b w:val="0"/>
          <w:bCs/>
          <w:color w:val="auto"/>
          <w:sz w:val="44"/>
          <w:szCs w:val="44"/>
          <w:lang w:val="en-US" w:eastAsia="zh-CN"/>
        </w:rPr>
        <w:t>--</w:t>
      </w:r>
      <w:r>
        <w:rPr>
          <w:rFonts w:hint="eastAsia" w:ascii="方正黑体_GBK" w:hAnsi="方正黑体_GBK" w:eastAsia="方正黑体_GBK" w:cs="方正黑体_GBK"/>
          <w:b/>
          <w:bCs/>
          <w:sz w:val="44"/>
          <w:szCs w:val="44"/>
          <w:lang w:val="en-US" w:eastAsia="zh-CN"/>
        </w:rPr>
        <w:t>共筑美好家园</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方正仿宋_GBK" w:hAnsi="宋体" w:eastAsia="方正仿宋_GBK" w:cs="方正仿宋_GBK"/>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color w:val="000000" w:themeColor="text1"/>
          <w:kern w:val="2"/>
          <w:position w:val="0"/>
          <w:sz w:val="32"/>
          <w:szCs w:val="32"/>
          <w:lang w:val="en-US" w:eastAsia="zh-CN" w:bidi="ar-SA"/>
          <w14:textFill>
            <w14:solidFill>
              <w14:schemeClr w14:val="tx1"/>
            </w14:solidFill>
          </w14:textFill>
        </w:rPr>
        <w:t>贵航依托南航大家庭，</w:t>
      </w:r>
      <w:r>
        <w:rPr>
          <w:rFonts w:hint="default" w:ascii="方正仿宋_GBK" w:hAnsi="宋体" w:eastAsia="方正仿宋_GBK" w:cs="方正仿宋_GBK"/>
          <w:color w:val="000000" w:themeColor="text1"/>
          <w:kern w:val="2"/>
          <w:position w:val="0"/>
          <w:sz w:val="32"/>
          <w:szCs w:val="32"/>
          <w:lang w:val="en-US" w:eastAsia="zh-CN" w:bidi="ar-SA"/>
          <w14:textFill>
            <w14:solidFill>
              <w14:schemeClr w14:val="tx1"/>
            </w14:solidFill>
          </w14:textFill>
        </w:rPr>
        <w:t>充分发挥自身平台优势，助力员工实现个人价值，积极投身公益事业，打造责任供应链，积极参与行业交流，携手各利益相关方共同构筑更加美好的家园。</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eastAsia" w:ascii="方正黑体_GBK" w:hAnsi="方正黑体_GBK" w:eastAsia="方正黑体_GBK" w:cs="方正黑体_GBK"/>
          <w:b w:val="0"/>
          <w:bCs w:val="0"/>
          <w:color w:val="auto"/>
          <w:kern w:val="2"/>
          <w:position w:val="0"/>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员工价值</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贵航坚持与利益相关方共享发展，为员工成长发展提供支持，承担社会责任保障特殊航班飞行，发挥专业优势服务区域协调发展，热心回馈社会，携手利益相关方飞向更加美好的未来。</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ind w:firstLine="643"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员工成长</w:t>
      </w: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贵航切实保障员工的合法权益，为员工成长发展提供广阔空间，给予广大员工关爱关怀，助力员工实现个人价值，与公司并肩成长发展。</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ind w:firstLine="643"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平等雇佣。</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建立稳定和谐的劳动关系，严格遵守国家相关的各项法律法规，与工会签订《女职工权益保护专项集体合同》、《劳动安全卫生专项集体合同》等集体合同，依法、切实保障每一位员工享有平等的合法权益，共谋公司发展。</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在积极响应落实保就业、稳就业过程中，坚持招聘公开、公平、公正和平等雇佣原则，关注实习生、应届毕业生人员就业。致力于构建公平发展、多元包容、为员工提供可持续发展空间的职业环境。</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ind w:firstLine="643"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薪酬福利。</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坚持同工同酬同福利，提供行业内有竞争力的薪酬水平，注重人才正向激励。构建以岗位价值为基础，以绩效贡献为依据的地面人员薪酬总额增减机制，并逐步建立以考核结果和价值贡献为导向的薪酬差异化分配机制，强化了价值创造的导向，激发了员工活力动力。考虑到乘务安全员对航班生产做出的贡献，以及在人效提升方面取得的成就，按照</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谁创造、谁分享</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的原则，集团公司持续将薪酬激励发至对人效提升有贡献的乘务安全员，以此鼓舞士气、凝聚人心。</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ind w:firstLine="643"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绩效考核。</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落实绩效管理</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三连挂</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，通过绩效管理</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三连挂</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实现搬走</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铁交椅</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推动管理人员能上能下，不搞</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大锅饭</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推动收入能增能减，打破</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铁饭碗</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推动人员能进能出，强化考核即时激励效果，激发组织和员工队伍活力。</w:t>
      </w: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ind w:firstLine="643"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default"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员工发展。</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贵航为员工提供畅通的晋升发展通道，不断强化师资力量，针对不同类型员工提供培训机会，为员工发展赋能。努力培育高含金量、高素质的新时代技能型人才队伍，搭建快速成长成才平台，坚持运用内培外训、岗位练兵、以老带新、新型学徒制、人才交流和技能竞赛和竞技大比拼等培养平台。2023年公司完成培训199项，培训人数15396人次，培训覆盖率为81.73%。</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jc w:val="both"/>
        <w:textAlignment w:val="auto"/>
        <w:rPr>
          <w:rFonts w:hint="eastAsia" w:ascii="方正黑体_GBK" w:hAnsi="方正黑体_GBK" w:eastAsia="方正黑体_GBK" w:cs="方正黑体_GBK"/>
          <w:b w:val="0"/>
          <w:bCs w:val="0"/>
          <w:color w:val="auto"/>
          <w:kern w:val="2"/>
          <w:position w:val="0"/>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员工关爱</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643" w:firstLineChars="200"/>
        <w:textAlignment w:val="auto"/>
        <w:outlineLvl w:val="0"/>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仿宋_GB2312" w:eastAsia="仿宋_GB2312" w:cs="Times New Roman"/>
          <w:b/>
          <w:bCs/>
          <w:kern w:val="2"/>
          <w:position w:val="0"/>
          <w:sz w:val="32"/>
          <w:szCs w:val="32"/>
          <w:lang w:val="en-US" w:eastAsia="zh-CN" w:bidi="ar-SA"/>
        </w:rPr>
        <w:t>深化民主管理。</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加强民主管理，充分发挥职工代表的作用，持续完善以职工代表大会为基本形式的企业民主管理、民主监督、民主决策的相关制度。召开会员代表大会，选举产生新一任工会主席；召开职代会，审议通过相关规章制度。</w:t>
      </w: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不断完善“员工心声”平台管理措施</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畅通沟通渠道，帮助员工表达合理诉求，收集到员工反映的意见建议33条，回复率100%，做到件件有回音，事事有着落。维护职工合法权益，收集一线意见和建议，开展职工代表巡视检查、工会对安全生产劳动保护监督、极端天气下一线作业职工关心关爱等工作。</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643" w:firstLineChars="200"/>
        <w:textAlignment w:val="auto"/>
        <w:outlineLvl w:val="0"/>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持续开展员工关爱。</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秉承普惠、互济的关爱原则，持续开展好“八个环节”关爱、“冬送温暖、夏送清凉、节日送慰问”等职工关爱工作，拨付381.9万元用于职工慰问，覆盖率100%，</w:t>
      </w:r>
      <w:r>
        <w:rPr>
          <w:rFonts w:hint="eastAsia" w:ascii="仿宋_GB2312" w:eastAsia="仿宋_GB2312" w:cs="Times New Roman"/>
          <w:kern w:val="2"/>
          <w:position w:val="0"/>
          <w:sz w:val="32"/>
          <w:szCs w:val="32"/>
          <w:lang w:val="en-US" w:eastAsia="zh-CN" w:bidi="ar-SA"/>
        </w:rPr>
        <w:t>重视职工代表的作用，维护职工合法权益，畅通沟通渠道，开展职工代表巡视检查和极端天气下一线作业职工关心关爱工作，收集一线部门防暑降温等员工保护需求，积极争取行政资金10万元。</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643" w:firstLineChars="200"/>
        <w:textAlignment w:val="auto"/>
        <w:outlineLvl w:val="0"/>
        <w:rPr>
          <w:rFonts w:hint="eastAsia" w:ascii="仿宋_GB2312" w:eastAsia="仿宋_GB2312" w:cs="Times New Roman"/>
          <w:kern w:val="2"/>
          <w:position w:val="0"/>
          <w:sz w:val="32"/>
          <w:szCs w:val="32"/>
          <w:lang w:val="en-US" w:eastAsia="zh-CN" w:bidi="ar-SA"/>
        </w:rPr>
      </w:pPr>
      <w:r>
        <w:rPr>
          <w:rFonts w:hint="eastAsia" w:ascii="仿宋_GB2312" w:eastAsia="仿宋_GB2312" w:cs="Times New Roman"/>
          <w:b/>
          <w:bCs/>
          <w:kern w:val="2"/>
          <w:position w:val="0"/>
          <w:sz w:val="32"/>
          <w:szCs w:val="32"/>
          <w:lang w:val="en-US" w:eastAsia="zh-CN" w:bidi="ar-SA"/>
        </w:rPr>
        <w:t>精准帮扶困难职工。</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分级建立和完善困难职工档案，持续做好南航重大疾病爱心互助金、南航劳务工救助金的管理工作，对21名困难员工进行慰问，纳入困难职工帮扶，发放劳务工爱心救助金、南航员工互助金、公司困难员工帮扶慰问金8.12万元，体现南航大家庭温暖。</w:t>
      </w:r>
      <w:r>
        <w:rPr>
          <w:rFonts w:hint="eastAsia" w:ascii="仿宋_GB2312" w:eastAsia="仿宋_GB2312" w:cs="Times New Roman"/>
          <w:kern w:val="2"/>
          <w:position w:val="0"/>
          <w:sz w:val="32"/>
          <w:szCs w:val="32"/>
          <w:lang w:val="en-US" w:eastAsia="zh-CN" w:bidi="ar-SA"/>
        </w:rPr>
        <w:t>及时掌握、深入分析职工的工作、生活情况和思想动态。对身患重大疾病的3名员工进行慰问，纳入困难职工帮扶，并申请到了劳务工爱心救助金、南航员工互助金、公司困难员工帮扶慰问金5.2万元，体现南航（贵航）大家庭温暖。</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643" w:firstLineChars="200"/>
        <w:textAlignment w:val="auto"/>
        <w:outlineLvl w:val="0"/>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丰富女职工文化生活。</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继续打造“快乐文体季”活动品牌，开展健康文明、积极向上的职工文体活动。工会组织公司篮球队参加南航、局方、机场和双龙区职工运动会，取得较好成绩。协助纪委开展廉洁文化书画摄影展，引导员工争作“廉洁文化”宣传员。女职委组织开展“沐浴春风 巾帼建功”系列活动，展现女职工风采。各分会结合自身工作实际，纷纷举办拓展、春秋游等职工喜爱的活动。深入一线了解职工需求，努力改善员工生产生活条件，投入6.95万元，改造客舱部、地服部、运安部、保卫部、综保部职工小家，不断改善职工小家条件。</w:t>
      </w:r>
    </w:p>
    <w:p>
      <w:pPr>
        <w:pStyle w:val="10"/>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643" w:firstLineChars="200"/>
        <w:textAlignment w:val="auto"/>
        <w:outlineLvl w:val="0"/>
        <w:rPr>
          <w:rFonts w:hint="default"/>
          <w:lang w:val="en-US" w:eastAsia="zh-CN"/>
        </w:rPr>
      </w:pPr>
      <w:r>
        <w:rPr>
          <w:rFonts w:hint="eastAsia" w:ascii="仿宋_GB2312" w:eastAsia="仿宋_GB2312" w:cs="Times New Roman"/>
          <w:b/>
          <w:bCs/>
          <w:kern w:val="2"/>
          <w:position w:val="0"/>
          <w:sz w:val="32"/>
          <w:szCs w:val="32"/>
          <w:lang w:val="en-US" w:eastAsia="zh-CN" w:bidi="ar-SA"/>
        </w:rPr>
        <w:t>维护女职工群权益。</w:t>
      </w:r>
      <w:r>
        <w:rPr>
          <w:rFonts w:hint="eastAsia" w:ascii="仿宋_GB2312" w:eastAsia="仿宋_GB2312" w:cs="Times New Roman"/>
          <w:b w:val="0"/>
          <w:bCs w:val="0"/>
          <w:kern w:val="2"/>
          <w:position w:val="0"/>
          <w:sz w:val="32"/>
          <w:szCs w:val="32"/>
          <w:lang w:val="en-US" w:eastAsia="zh-CN" w:bidi="ar-SA"/>
        </w:rPr>
        <w:t>开展形式多样的线上线下EAP团辅培训3</w:t>
      </w:r>
      <w:r>
        <w:rPr>
          <w:rFonts w:hint="eastAsia" w:ascii="仿宋_GB2312" w:hAnsi="Calibri" w:eastAsia="仿宋_GB2312" w:cs="Times New Roman"/>
          <w:b w:val="0"/>
          <w:bCs w:val="0"/>
          <w:kern w:val="2"/>
          <w:position w:val="0"/>
          <w:sz w:val="32"/>
          <w:szCs w:val="32"/>
          <w:lang w:val="en-US" w:eastAsia="zh-CN" w:bidi="ar-SA"/>
        </w:rPr>
        <w:t>期；</w:t>
      </w:r>
      <w:r>
        <w:rPr>
          <w:rFonts w:hint="eastAsia" w:ascii="仿宋_GB2312" w:eastAsia="仿宋_GB2312" w:cs="Times New Roman"/>
          <w:kern w:val="2"/>
          <w:position w:val="0"/>
          <w:sz w:val="32"/>
          <w:szCs w:val="32"/>
          <w:lang w:val="en-US" w:eastAsia="zh-CN" w:bidi="ar-SA"/>
        </w:rPr>
        <w:t>开展“三八书香”、</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玫瑰书香”各类女职工活动活动，涵养女职工精神实质；关爱女职工身体健康，邀请贵阳市第一人民医院的三名主任医生到公司开展女职工“两癌”防治健康讲座、“皮肤精准护理”倡导职工健康生活、快乐工作，保护女职工合法权益；开展“三八”节开展“沐浴春风，巾帼建功”女职工乐跑拓展活动；提高女职工法律知识水平，组织女职工观看学习“女职工劳动安全讲座”，开展“情系女职工，法在你身边”知识竞赛，以实际行动维护女职工权益。</w:t>
      </w:r>
    </w:p>
    <w:p>
      <w:pPr>
        <w:keepNext w:val="0"/>
        <w:keepLines w:val="0"/>
        <w:pageBreakBefore w:val="0"/>
        <w:widowControl w:val="0"/>
        <w:kinsoku/>
        <w:wordWrap/>
        <w:overflowPunct/>
        <w:topLinePunct w:val="0"/>
        <w:autoSpaceDE/>
        <w:autoSpaceDN/>
        <w:bidi w:val="0"/>
        <w:adjustRightInd w:val="0"/>
        <w:snapToGrid/>
        <w:spacing w:afterAutospacing="0" w:line="560" w:lineRule="exact"/>
        <w:jc w:val="left"/>
        <w:textAlignment w:val="auto"/>
        <w:rPr>
          <w:rFonts w:hint="eastAsia" w:ascii="方正仿宋_GBK" w:hAnsi="宋体" w:eastAsia="方正仿宋_GBK" w:cs="方正仿宋_GBK"/>
          <w:b/>
          <w:bCs/>
          <w:color w:val="000000" w:themeColor="text1"/>
          <w:kern w:val="2"/>
          <w:sz w:val="36"/>
          <w:szCs w:val="36"/>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投身社会公益</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贵航积极投身各项公益事业，利用自身品牌力量和行业优势开展公益活动，为社会持续奉献爱心。</w:t>
      </w:r>
    </w:p>
    <w:p>
      <w:pPr>
        <w:pStyle w:val="10"/>
        <w:keepNext w:val="0"/>
        <w:keepLines w:val="0"/>
        <w:pageBreakBefore w:val="0"/>
        <w:kinsoku/>
        <w:wordWrap/>
        <w:overflowPunct/>
        <w:topLinePunct w:val="0"/>
        <w:autoSpaceDE/>
        <w:autoSpaceDN/>
        <w:bidi w:val="0"/>
        <w:snapToGrid/>
        <w:spacing w:before="0" w:after="0" w:afterAutospacing="0" w:line="560" w:lineRule="exact"/>
        <w:textAlignment w:val="auto"/>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案例1：</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为保障临床用血，展现央企担当，2023年2月10日，南航贵州公司积极响应省血液中心爱心号召，贵航组织开展团体无偿献血活动。通过前期的筹备和倡议，贵航班包括“熊猫血型”-Rh阴性血的在内的保卫部员工63名员工第一时间报名前往活动现场，最终56名员工共成功献  血15800ML，广大职工的高度社会责任感与企业担当意识。</w:t>
      </w:r>
    </w:p>
    <w:p>
      <w:pPr>
        <w:keepNext w:val="0"/>
        <w:keepLines w:val="0"/>
        <w:pageBreakBefore w:val="0"/>
        <w:kinsoku/>
        <w:wordWrap/>
        <w:overflowPunct/>
        <w:topLinePunct w:val="0"/>
        <w:autoSpaceDE/>
        <w:autoSpaceDN/>
        <w:bidi w:val="0"/>
        <w:snapToGrid/>
        <w:spacing w:afterAutospacing="0" w:line="560" w:lineRule="exact"/>
        <w:ind w:firstLine="643" w:firstLineChars="200"/>
        <w:jc w:val="left"/>
        <w:textAlignment w:val="auto"/>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bCs/>
          <w:color w:val="000000" w:themeColor="text1"/>
          <w:kern w:val="2"/>
          <w:position w:val="0"/>
          <w:sz w:val="32"/>
          <w:szCs w:val="32"/>
          <w:lang w:val="en-US" w:eastAsia="zh-CN" w:bidi="ar-SA"/>
          <w14:textFill>
            <w14:solidFill>
              <w14:schemeClr w14:val="tx1"/>
            </w14:solidFill>
          </w14:textFill>
        </w:rPr>
        <w:t>案例2：</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12月13日，中共贵航党委与中共贵州省科协党组签署“中国飞天梦-科普贵州计划”联合党建共建科普公益项目，通过打造党建引领科普阵地建设，组建志愿团队伍，在贵州省中小学开展科普活动等形式，积极落实党和国家航空航天强国战略，扎根基层做好航空航天的人才培养。2023年，贵州航空遴选优秀飞行员、空乘组建中国飞天梦科技志愿团贵航支队，为“中国飞天梦—王伟英雄班”开展公益授课。2023年上半年，中国飞天梦科技志愿团贵航支队”共计派出飞行教员60 余名，共计派出飞行教员131 人次走进10 所“王伟英雄班”，开展航空理论授课238 课时，完成志愿服务超过500 余小时。</w:t>
      </w:r>
    </w:p>
    <w:p>
      <w:pPr>
        <w:keepNext w:val="0"/>
        <w:keepLines w:val="0"/>
        <w:pageBreakBefore w:val="0"/>
        <w:widowControl w:val="0"/>
        <w:kinsoku/>
        <w:wordWrap/>
        <w:overflowPunct/>
        <w:topLinePunct w:val="0"/>
        <w:autoSpaceDE/>
        <w:autoSpaceDN/>
        <w:bidi w:val="0"/>
        <w:adjustRightInd w:val="0"/>
        <w:snapToGrid/>
        <w:spacing w:afterAutospacing="0" w:line="560" w:lineRule="exact"/>
        <w:ind w:firstLine="722"/>
        <w:jc w:val="left"/>
        <w:textAlignment w:val="auto"/>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pPr>
      <w:r>
        <w:rPr>
          <w:rFonts w:hint="eastAsia" w:ascii="方正仿宋_GBK" w:hAnsi="宋体" w:eastAsia="方正仿宋_GBK" w:cs="方正仿宋_GBK"/>
          <w:b/>
          <w:bCs/>
          <w:color w:val="000000" w:themeColor="text1"/>
          <w:kern w:val="2"/>
          <w:sz w:val="36"/>
          <w:szCs w:val="36"/>
          <w:lang w:val="en-US" w:eastAsia="zh-CN" w:bidi="ar-SA"/>
          <w14:textFill>
            <w14:solidFill>
              <w14:schemeClr w14:val="tx1"/>
            </w14:solidFill>
          </w14:textFill>
        </w:rPr>
        <w:t>案例3：</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3月31日，贵阳南明区爱心家园儿童特殊教育康复训练中心与贵阳龙洞堡机场、贵州航空等单位合作开展了第九届“世界自闭症日”公益活动，30个自闭症孩子家庭进入贵航模拟舱体验，现场还开展了其他活动。2023年是贵州航空连续第九年参与“世界自闭症日”公益活动。九年爱心火炬的传递，让社会各界更加了解和关注自闭症群体，共同帮助“星星的孩子”拥有“有尊严、无障碍、有品质”的社会生活。活动为自闭症家庭提供平台和机会接触机场和社会，使这一群孩子从害怕陌生环境、拒绝与陌生人交流到开始尝试向外人表达自己的情绪与想法，部分自闭症儿童家长已成功带领孩子乘机出行，这也让家长们看到了他们能享受正常生活，融入社会的曙光。</w:t>
      </w:r>
    </w:p>
    <w:p>
      <w:pPr>
        <w:pStyle w:val="2"/>
        <w:keepNext w:val="0"/>
        <w:keepLines w:val="0"/>
        <w:pageBreakBefore w:val="0"/>
        <w:kinsoku/>
        <w:wordWrap/>
        <w:overflowPunct/>
        <w:topLinePunct w:val="0"/>
        <w:autoSpaceDE/>
        <w:autoSpaceDN/>
        <w:bidi w:val="0"/>
        <w:snapToGrid/>
        <w:spacing w:line="560" w:lineRule="exact"/>
        <w:ind w:firstLine="722"/>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afterAutospacing="0" w:line="560" w:lineRule="exact"/>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打造责任供应链</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贵航积极打造责任供应链，持续优化供应商管理，多领域助力行业发展，携手利益相关方共同营造美好末来。积极与供应商等上下游企业建立紧密的合作关系，对合作供应商进行评价的等级管理，实现优势互补。不断拓展新的业务领域，如航空物流、航空酒店、航空培训研学项目等，进一步丰富了产业链结构，增强了整体竞争力。贵航通过引进先进技术和管理经验，不断提升自身在关键技术和零部件方面的自主可控能力。举行采购技能大赛，选派队伍参加集团采购技能大赛并获团体一等奖、三等奖，选派队伍参加全国供应链大赛并获团体二等奖，选派人员参加并通过中国物流与采购联合会举办的专业认证考试，获得供应链管理专家证书（SCMP）。</w:t>
      </w:r>
      <w:r>
        <w:rPr>
          <w:rFonts w:hint="eastAsia"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主动</w:t>
      </w:r>
      <w:r>
        <w:rPr>
          <w:rFonts w:hint="default" w:ascii="方正仿宋_GBK" w:hAnsi="宋体" w:eastAsia="方正仿宋_GBK" w:cs="方正仿宋_GBK"/>
          <w:b w:val="0"/>
          <w:bCs w:val="0"/>
          <w:color w:val="000000" w:themeColor="text1"/>
          <w:kern w:val="2"/>
          <w:position w:val="0"/>
          <w:sz w:val="32"/>
          <w:szCs w:val="32"/>
          <w:lang w:val="en-US" w:eastAsia="zh-CN" w:bidi="ar-SA"/>
          <w14:textFill>
            <w14:solidFill>
              <w14:schemeClr w14:val="tx1"/>
            </w14:solidFill>
          </w14:textFill>
        </w:rPr>
        <w:t>建立了完善的供应链风险管理体系，确保产业链供应链的安全稳定。</w:t>
      </w:r>
    </w:p>
    <w:p>
      <w:pPr>
        <w:keepNext w:val="0"/>
        <w:keepLines w:val="0"/>
        <w:pageBreakBefore w:val="0"/>
        <w:kinsoku/>
        <w:wordWrap/>
        <w:overflowPunct/>
        <w:topLinePunct w:val="0"/>
        <w:autoSpaceDE/>
        <w:autoSpaceDN/>
        <w:bidi w:val="0"/>
        <w:snapToGrid/>
        <w:spacing w:afterAutospacing="0" w:line="560" w:lineRule="exact"/>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展望</w:t>
      </w:r>
    </w:p>
    <w:p>
      <w:pPr>
        <w:keepNext w:val="0"/>
        <w:keepLines w:val="0"/>
        <w:pageBreakBefore w:val="0"/>
        <w:kinsoku/>
        <w:wordWrap/>
        <w:overflowPunct/>
        <w:topLinePunct w:val="0"/>
        <w:autoSpaceDE/>
        <w:autoSpaceDN/>
        <w:bidi w:val="0"/>
        <w:adjustRightInd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以习近平新时代中国特色社会主义思想为指引，全面贯彻党的二十大和二十届二中全会精神，以集团党组创建世界一流航空运输企业为目标，以高质量发展为主题，以深化国企改革为主线，坚持“稳中求进、以进促稳、先立后破”的工作总基调，打造新质生产力，促进发展新动能，化机遇为优势，变优势为胜势，奋力谱写贵航高质量发展崭新篇章！</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2024年，我们将在守牢底线上不遗余力，确保安全态势持续稳定。</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2024年，我们将在降本争盈上竭尽全力，确保经营业绩持续提升。</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2024年，我们将在推进改革上纵深发力，加速活力动能更快释放。</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2024年，我们将在战略落地上悉心毕力，推动重点工作落实见效。</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2024年，我们将在服务效能上铆劲使力，彰显品牌价值魅力。</w:t>
      </w:r>
    </w:p>
    <w:p>
      <w:pPr>
        <w:keepNext w:val="0"/>
        <w:keepLines w:val="0"/>
        <w:pageBreakBefore w:val="0"/>
        <w:kinsoku/>
        <w:wordWrap/>
        <w:overflowPunct/>
        <w:topLinePunct w:val="0"/>
        <w:autoSpaceDE/>
        <w:autoSpaceDN/>
        <w:bidi w:val="0"/>
        <w:snapToGrid/>
        <w:spacing w:afterAutospacing="0"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2024年，我们将在党的领导上凝心聚力，引领保障高质量发展。</w:t>
      </w:r>
    </w:p>
    <w:p>
      <w:pPr>
        <w:pStyle w:val="4"/>
        <w:keepNext w:val="0"/>
        <w:keepLines w:val="0"/>
        <w:pageBreakBefore w:val="0"/>
        <w:kinsoku/>
        <w:wordWrap/>
        <w:overflowPunct/>
        <w:topLinePunct w:val="0"/>
        <w:autoSpaceDE/>
        <w:autoSpaceDN/>
        <w:bidi w:val="0"/>
        <w:snapToGrid/>
        <w:spacing w:afterAutospacing="0" w:line="560" w:lineRule="exact"/>
        <w:ind w:firstLine="640"/>
        <w:textAlignment w:val="auto"/>
        <w:rPr>
          <w:rFonts w:hint="default"/>
          <w:lang w:val="en-US" w:eastAsia="zh-CN"/>
        </w:rPr>
      </w:pPr>
      <w:r>
        <w:rPr>
          <w:rFonts w:hint="eastAsia" w:ascii="方正仿宋_GBK" w:hAnsi="方正仿宋_GBK" w:eastAsia="方正仿宋_GBK" w:cs="方正仿宋_GBK"/>
          <w:color w:val="000000"/>
          <w:sz w:val="32"/>
          <w:szCs w:val="32"/>
        </w:rPr>
        <w:t>2024年，是高质量发展的关键一年，</w:t>
      </w:r>
      <w:r>
        <w:rPr>
          <w:rFonts w:hint="eastAsia" w:ascii="方正仿宋_GBK" w:hAnsi="方正仿宋_GBK" w:eastAsia="方正仿宋_GBK" w:cs="方正仿宋_GBK"/>
          <w:sz w:val="32"/>
          <w:szCs w:val="32"/>
        </w:rPr>
        <w:t>任务艰巨、意义重大、使命光荣！</w:t>
      </w:r>
      <w:r>
        <w:rPr>
          <w:rFonts w:hint="eastAsia" w:ascii="方正仿宋_GBK" w:hAnsi="方正仿宋_GBK" w:eastAsia="方正仿宋_GBK" w:cs="方正仿宋_GBK"/>
          <w:color w:val="000000"/>
          <w:sz w:val="32"/>
          <w:szCs w:val="32"/>
        </w:rPr>
        <w:t>让我们更加紧密地团结在以习近平同志为核心的党中央周围，以党的二十大精神为引领，鼓足干事创业的精气神、形成狠抓落实的好局面，坚持打基础利长远、出实招求实效，在新发展格局中寻求新的机遇、创造新的机会，</w:t>
      </w:r>
      <w:r>
        <w:rPr>
          <w:rFonts w:hint="eastAsia" w:ascii="方正仿宋_GBK" w:hAnsi="方正仿宋_GBK" w:eastAsia="方正仿宋_GBK" w:cs="方正仿宋_GBK"/>
          <w:sz w:val="32"/>
          <w:szCs w:val="32"/>
        </w:rPr>
        <w:t>奋力推动公司做强做优做大，</w:t>
      </w:r>
      <w:r>
        <w:rPr>
          <w:rFonts w:hint="eastAsia" w:ascii="方正仿宋_GBK" w:hAnsi="方正仿宋_GBK" w:eastAsia="方正仿宋_GBK" w:cs="方正仿宋_GBK"/>
          <w:color w:val="000000"/>
          <w:sz w:val="32"/>
          <w:szCs w:val="32"/>
        </w:rPr>
        <w:t>不断推动</w:t>
      </w:r>
      <w:r>
        <w:rPr>
          <w:rFonts w:hint="eastAsia" w:ascii="方正仿宋_GBK" w:hAnsi="方正仿宋_GBK" w:eastAsia="方正仿宋_GBK" w:cs="方正仿宋_GBK"/>
          <w:color w:val="000000"/>
          <w:sz w:val="32"/>
          <w:szCs w:val="32"/>
          <w:lang w:eastAsia="zh-CN"/>
        </w:rPr>
        <w:t>贵航</w:t>
      </w:r>
      <w:r>
        <w:rPr>
          <w:rFonts w:hint="eastAsia" w:ascii="方正仿宋_GBK" w:hAnsi="方正仿宋_GBK" w:eastAsia="方正仿宋_GBK" w:cs="方正仿宋_GBK"/>
          <w:color w:val="000000"/>
          <w:sz w:val="32"/>
          <w:szCs w:val="32"/>
        </w:rPr>
        <w:t>迈向更高质量的发展</w:t>
      </w:r>
      <w:r>
        <w:rPr>
          <w:rFonts w:hint="eastAsia" w:ascii="方正仿宋_GBK" w:hAnsi="方正仿宋_GBK" w:eastAsia="方正仿宋_GBK" w:cs="方正仿宋_GBK"/>
          <w:color w:val="000000"/>
          <w:sz w:val="32"/>
          <w:szCs w:val="32"/>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ourceHanSansCN-Medium">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C7964"/>
    <w:rsid w:val="00FA45D7"/>
    <w:rsid w:val="02B0310F"/>
    <w:rsid w:val="03191858"/>
    <w:rsid w:val="03990B73"/>
    <w:rsid w:val="0414147C"/>
    <w:rsid w:val="09E9683B"/>
    <w:rsid w:val="0AB27FAF"/>
    <w:rsid w:val="0B5B3C98"/>
    <w:rsid w:val="0B763970"/>
    <w:rsid w:val="0DF82E21"/>
    <w:rsid w:val="0F6A2C7A"/>
    <w:rsid w:val="11980F64"/>
    <w:rsid w:val="141C5C7A"/>
    <w:rsid w:val="14513C1D"/>
    <w:rsid w:val="1497412F"/>
    <w:rsid w:val="163D52D2"/>
    <w:rsid w:val="16A17D2C"/>
    <w:rsid w:val="17F54C5E"/>
    <w:rsid w:val="18AA5B83"/>
    <w:rsid w:val="18EB043B"/>
    <w:rsid w:val="19A55133"/>
    <w:rsid w:val="1A433816"/>
    <w:rsid w:val="1B936307"/>
    <w:rsid w:val="1BC5039F"/>
    <w:rsid w:val="1D851279"/>
    <w:rsid w:val="1E34131C"/>
    <w:rsid w:val="1E74769C"/>
    <w:rsid w:val="1EC01001"/>
    <w:rsid w:val="1EF42074"/>
    <w:rsid w:val="1F566F76"/>
    <w:rsid w:val="1F590662"/>
    <w:rsid w:val="21690F5F"/>
    <w:rsid w:val="23C67B2A"/>
    <w:rsid w:val="259D7348"/>
    <w:rsid w:val="26E34FB2"/>
    <w:rsid w:val="27BE13D4"/>
    <w:rsid w:val="2DB9293C"/>
    <w:rsid w:val="309F7CD3"/>
    <w:rsid w:val="31A74402"/>
    <w:rsid w:val="31B45EC9"/>
    <w:rsid w:val="344A55A3"/>
    <w:rsid w:val="35C83CF1"/>
    <w:rsid w:val="36F90814"/>
    <w:rsid w:val="3AFB6916"/>
    <w:rsid w:val="3C2765AA"/>
    <w:rsid w:val="3C5F37AD"/>
    <w:rsid w:val="3D896262"/>
    <w:rsid w:val="41382B0D"/>
    <w:rsid w:val="42263B92"/>
    <w:rsid w:val="45330E9C"/>
    <w:rsid w:val="458A7AA7"/>
    <w:rsid w:val="479339EE"/>
    <w:rsid w:val="49867B42"/>
    <w:rsid w:val="49E03D68"/>
    <w:rsid w:val="4A3143E9"/>
    <w:rsid w:val="4AD4683C"/>
    <w:rsid w:val="4BB44265"/>
    <w:rsid w:val="4F7D3C20"/>
    <w:rsid w:val="4F975776"/>
    <w:rsid w:val="54B15980"/>
    <w:rsid w:val="55C27CC0"/>
    <w:rsid w:val="56A95ABB"/>
    <w:rsid w:val="579B6B27"/>
    <w:rsid w:val="5BB3407A"/>
    <w:rsid w:val="5E1D2D7B"/>
    <w:rsid w:val="5E4E4EC8"/>
    <w:rsid w:val="5F9C25EB"/>
    <w:rsid w:val="604B6F0C"/>
    <w:rsid w:val="62774F17"/>
    <w:rsid w:val="637F5A87"/>
    <w:rsid w:val="6444200F"/>
    <w:rsid w:val="6518645E"/>
    <w:rsid w:val="66EA5766"/>
    <w:rsid w:val="66F52C2D"/>
    <w:rsid w:val="6733742A"/>
    <w:rsid w:val="69925ED5"/>
    <w:rsid w:val="6D682EC7"/>
    <w:rsid w:val="6E65215E"/>
    <w:rsid w:val="70885290"/>
    <w:rsid w:val="72807F82"/>
    <w:rsid w:val="72EE22E1"/>
    <w:rsid w:val="74E70760"/>
    <w:rsid w:val="750B0F29"/>
    <w:rsid w:val="751F1357"/>
    <w:rsid w:val="76814586"/>
    <w:rsid w:val="7A4D05AB"/>
    <w:rsid w:val="7E3C5FAA"/>
    <w:rsid w:val="7F681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Lines="38" w:afterLines="38"/>
      <w:jc w:val="left"/>
    </w:pPr>
    <w:rPr>
      <w:b/>
      <w:bCs/>
      <w:sz w:val="20"/>
      <w:szCs w:val="20"/>
    </w:rPr>
  </w:style>
  <w:style w:type="paragraph" w:styleId="4">
    <w:name w:val="Normal Indent"/>
    <w:basedOn w:val="1"/>
    <w:next w:val="1"/>
    <w:unhideWhenUsed/>
    <w:qFormat/>
    <w:uiPriority w:val="99"/>
    <w:pPr>
      <w:ind w:firstLine="420" w:firstLineChars="200"/>
    </w:pPr>
  </w:style>
  <w:style w:type="paragraph" w:styleId="5">
    <w:name w:val="Body Text"/>
    <w:basedOn w:val="1"/>
    <w:qFormat/>
    <w:uiPriority w:val="0"/>
    <w:pPr>
      <w:spacing w:before="161" w:after="100" w:afterAutospacing="1"/>
      <w:ind w:left="140"/>
      <w:jc w:val="left"/>
    </w:pPr>
    <w:rPr>
      <w:rFonts w:ascii="宋体" w:hAnsi="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Body Text First Indent"/>
    <w:basedOn w:val="5"/>
    <w:qFormat/>
    <w:uiPriority w:val="0"/>
    <w:pPr>
      <w:ind w:left="70" w:leftChars="25" w:firstLine="468" w:firstLineChars="167"/>
      <w:jc w:val="both"/>
    </w:pPr>
    <w:rPr>
      <w:position w:val="-26"/>
      <w:szCs w:val="28"/>
    </w:rPr>
  </w:style>
  <w:style w:type="paragraph" w:customStyle="1" w:styleId="13">
    <w:name w:val="样式1"/>
    <w:basedOn w:val="1"/>
    <w:qFormat/>
    <w:uiPriority w:val="0"/>
  </w:style>
  <w:style w:type="paragraph" w:customStyle="1" w:styleId="14">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character" w:customStyle="1" w:styleId="15">
    <w:name w:val="公文层次2 Char"/>
    <w:link w:val="16"/>
    <w:qFormat/>
    <w:uiPriority w:val="0"/>
    <w:rPr>
      <w:rFonts w:ascii="Calibri" w:hAnsi="Calibri" w:eastAsia="方正楷体_GBK"/>
      <w:sz w:val="32"/>
    </w:rPr>
  </w:style>
  <w:style w:type="paragraph" w:customStyle="1" w:styleId="16">
    <w:name w:val="公文层次2"/>
    <w:basedOn w:val="1"/>
    <w:link w:val="15"/>
    <w:qFormat/>
    <w:uiPriority w:val="0"/>
    <w:pPr>
      <w:spacing w:line="560" w:lineRule="exact"/>
      <w:ind w:firstLine="420" w:firstLineChars="200"/>
    </w:pPr>
    <w:rPr>
      <w:rFonts w:ascii="Calibri" w:hAnsi="Calibri"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1120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QCY</dc:creator>
  <cp:lastModifiedBy>程萍萍</cp:lastModifiedBy>
  <cp:lastPrinted>2024-07-03T01:13:00Z</cp:lastPrinted>
  <dcterms:modified xsi:type="dcterms:W3CDTF">2024-07-30T03:08:21Z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10FCFF8AEFA54AD39AC068E4C522E0A4_12</vt:lpwstr>
  </property>
</Properties>
</file>